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29" w:rsidRPr="00201583" w:rsidRDefault="009C5129" w:rsidP="009C5129">
      <w:pPr>
        <w:jc w:val="center"/>
        <w:rPr>
          <w:rFonts w:ascii="Times New Roman" w:hAnsi="Times New Roman" w:cs="Times New Roman"/>
          <w:b/>
          <w:sz w:val="24"/>
          <w:szCs w:val="24"/>
        </w:rPr>
      </w:pPr>
      <w:r w:rsidRPr="00201583">
        <w:rPr>
          <w:rFonts w:ascii="Times New Roman" w:hAnsi="Times New Roman" w:cs="Times New Roman"/>
          <w:b/>
          <w:sz w:val="24"/>
          <w:szCs w:val="24"/>
        </w:rPr>
        <w:t>Пояснительная записка.</w:t>
      </w:r>
    </w:p>
    <w:p w:rsidR="009C5129" w:rsidRDefault="009C5129" w:rsidP="009C5129">
      <w:pPr>
        <w:jc w:val="center"/>
        <w:rPr>
          <w:b/>
        </w:rPr>
      </w:pPr>
    </w:p>
    <w:p w:rsidR="009C5129" w:rsidRPr="00201583" w:rsidRDefault="009C5129" w:rsidP="009C5129">
      <w:pPr>
        <w:spacing w:after="0" w:line="360" w:lineRule="auto"/>
        <w:jc w:val="both"/>
        <w:rPr>
          <w:rFonts w:ascii="Times New Roman" w:hAnsi="Times New Roman" w:cs="Times New Roman"/>
          <w:b/>
          <w:sz w:val="24"/>
          <w:szCs w:val="24"/>
        </w:rPr>
      </w:pPr>
      <w:r w:rsidRPr="00201583">
        <w:rPr>
          <w:rFonts w:ascii="Times New Roman" w:hAnsi="Times New Roman" w:cs="Times New Roman"/>
          <w:b/>
          <w:sz w:val="24"/>
          <w:szCs w:val="24"/>
        </w:rPr>
        <w:t>1. Рабочая программа по обществознанию  (предмет) из образовательной области обществознание построена на основании программы по обществознанию Примерная программа среднего (полного) общего образования по обществознанию на базовом уровне опубликованной в Сборнике нормативных документов. Обществознание/ сост.Э. Д. Днепров, А. Г. Аркадьев, М. , Дрофа , 2014, авторской программы .</w:t>
      </w:r>
      <w:r w:rsidRPr="00201583">
        <w:rPr>
          <w:rFonts w:ascii="Times New Roman" w:hAnsi="Times New Roman" w:cs="Times New Roman"/>
          <w:b/>
          <w:bCs/>
          <w:sz w:val="24"/>
          <w:szCs w:val="24"/>
        </w:rPr>
        <w:t xml:space="preserve"> Обществознание</w:t>
      </w:r>
      <w:r w:rsidRPr="00201583">
        <w:rPr>
          <w:rFonts w:ascii="Times New Roman" w:hAnsi="Times New Roman" w:cs="Times New Roman"/>
          <w:b/>
          <w:sz w:val="24"/>
          <w:szCs w:val="24"/>
        </w:rPr>
        <w:t xml:space="preserve">, </w:t>
      </w:r>
      <w:r w:rsidRPr="00201583">
        <w:rPr>
          <w:rFonts w:ascii="Times New Roman" w:hAnsi="Times New Roman" w:cs="Times New Roman"/>
          <w:b/>
          <w:bCs/>
          <w:sz w:val="24"/>
          <w:szCs w:val="24"/>
        </w:rPr>
        <w:t>10</w:t>
      </w:r>
      <w:r w:rsidRPr="00201583">
        <w:rPr>
          <w:rFonts w:ascii="Times New Roman" w:hAnsi="Times New Roman" w:cs="Times New Roman"/>
          <w:b/>
          <w:sz w:val="24"/>
          <w:szCs w:val="24"/>
        </w:rPr>
        <w:t xml:space="preserve"> – </w:t>
      </w:r>
      <w:r w:rsidRPr="00201583">
        <w:rPr>
          <w:rFonts w:ascii="Times New Roman" w:hAnsi="Times New Roman" w:cs="Times New Roman"/>
          <w:b/>
          <w:bCs/>
          <w:sz w:val="24"/>
          <w:szCs w:val="24"/>
        </w:rPr>
        <w:t>11</w:t>
      </w:r>
      <w:r w:rsidRPr="00201583">
        <w:rPr>
          <w:rFonts w:ascii="Times New Roman" w:hAnsi="Times New Roman" w:cs="Times New Roman"/>
          <w:b/>
          <w:sz w:val="24"/>
          <w:szCs w:val="24"/>
        </w:rPr>
        <w:t xml:space="preserve"> </w:t>
      </w:r>
      <w:r w:rsidRPr="00201583">
        <w:rPr>
          <w:rFonts w:ascii="Times New Roman" w:hAnsi="Times New Roman" w:cs="Times New Roman"/>
          <w:b/>
          <w:bCs/>
          <w:sz w:val="24"/>
          <w:szCs w:val="24"/>
        </w:rPr>
        <w:t>классы</w:t>
      </w:r>
      <w:r w:rsidRPr="00201583">
        <w:rPr>
          <w:rFonts w:ascii="Times New Roman" w:hAnsi="Times New Roman" w:cs="Times New Roman"/>
          <w:b/>
          <w:sz w:val="24"/>
          <w:szCs w:val="24"/>
        </w:rPr>
        <w:t>. Базовый уровень» (</w:t>
      </w:r>
      <w:r w:rsidRPr="00201583">
        <w:rPr>
          <w:rFonts w:ascii="Times New Roman" w:hAnsi="Times New Roman" w:cs="Times New Roman"/>
          <w:b/>
          <w:bCs/>
          <w:sz w:val="24"/>
          <w:szCs w:val="24"/>
        </w:rPr>
        <w:t>авторы</w:t>
      </w:r>
      <w:r w:rsidRPr="00201583">
        <w:rPr>
          <w:rFonts w:ascii="Times New Roman" w:hAnsi="Times New Roman" w:cs="Times New Roman"/>
          <w:b/>
          <w:sz w:val="24"/>
          <w:szCs w:val="24"/>
        </w:rPr>
        <w:t xml:space="preserve">: </w:t>
      </w:r>
      <w:r w:rsidRPr="00201583">
        <w:rPr>
          <w:rFonts w:ascii="Times New Roman" w:hAnsi="Times New Roman" w:cs="Times New Roman"/>
          <w:b/>
          <w:bCs/>
          <w:sz w:val="24"/>
          <w:szCs w:val="24"/>
        </w:rPr>
        <w:t>Л</w:t>
      </w:r>
      <w:r w:rsidRPr="00201583">
        <w:rPr>
          <w:rFonts w:ascii="Times New Roman" w:hAnsi="Times New Roman" w:cs="Times New Roman"/>
          <w:b/>
          <w:sz w:val="24"/>
          <w:szCs w:val="24"/>
        </w:rPr>
        <w:t>.</w:t>
      </w:r>
      <w:r w:rsidRPr="00201583">
        <w:rPr>
          <w:rFonts w:ascii="Times New Roman" w:hAnsi="Times New Roman" w:cs="Times New Roman"/>
          <w:b/>
          <w:bCs/>
          <w:sz w:val="24"/>
          <w:szCs w:val="24"/>
        </w:rPr>
        <w:t>Н</w:t>
      </w:r>
      <w:r w:rsidRPr="00201583">
        <w:rPr>
          <w:rFonts w:ascii="Times New Roman" w:hAnsi="Times New Roman" w:cs="Times New Roman"/>
          <w:b/>
          <w:sz w:val="24"/>
          <w:szCs w:val="24"/>
        </w:rPr>
        <w:t>.</w:t>
      </w:r>
      <w:r w:rsidRPr="00201583">
        <w:rPr>
          <w:rFonts w:ascii="Times New Roman" w:hAnsi="Times New Roman" w:cs="Times New Roman"/>
          <w:b/>
          <w:bCs/>
          <w:sz w:val="24"/>
          <w:szCs w:val="24"/>
        </w:rPr>
        <w:t>Боголюбов</w:t>
      </w:r>
      <w:r w:rsidRPr="00201583">
        <w:rPr>
          <w:rFonts w:ascii="Times New Roman" w:hAnsi="Times New Roman" w:cs="Times New Roman"/>
          <w:b/>
          <w:sz w:val="24"/>
          <w:szCs w:val="24"/>
        </w:rPr>
        <w:t xml:space="preserve">, </w:t>
      </w:r>
      <w:r w:rsidRPr="00201583">
        <w:rPr>
          <w:rFonts w:ascii="Times New Roman" w:hAnsi="Times New Roman" w:cs="Times New Roman"/>
          <w:b/>
          <w:bCs/>
          <w:sz w:val="24"/>
          <w:szCs w:val="24"/>
        </w:rPr>
        <w:t>Н</w:t>
      </w:r>
      <w:r w:rsidRPr="00201583">
        <w:rPr>
          <w:rFonts w:ascii="Times New Roman" w:hAnsi="Times New Roman" w:cs="Times New Roman"/>
          <w:b/>
          <w:sz w:val="24"/>
          <w:szCs w:val="24"/>
        </w:rPr>
        <w:t>.</w:t>
      </w:r>
      <w:r w:rsidRPr="00201583">
        <w:rPr>
          <w:rFonts w:ascii="Times New Roman" w:hAnsi="Times New Roman" w:cs="Times New Roman"/>
          <w:b/>
          <w:bCs/>
          <w:sz w:val="24"/>
          <w:szCs w:val="24"/>
        </w:rPr>
        <w:t>И</w:t>
      </w:r>
      <w:r w:rsidRPr="00201583">
        <w:rPr>
          <w:rFonts w:ascii="Times New Roman" w:hAnsi="Times New Roman" w:cs="Times New Roman"/>
          <w:b/>
          <w:sz w:val="24"/>
          <w:szCs w:val="24"/>
        </w:rPr>
        <w:t>.</w:t>
      </w:r>
      <w:r w:rsidRPr="00201583">
        <w:rPr>
          <w:rFonts w:ascii="Times New Roman" w:hAnsi="Times New Roman" w:cs="Times New Roman"/>
          <w:b/>
          <w:bCs/>
          <w:sz w:val="24"/>
          <w:szCs w:val="24"/>
        </w:rPr>
        <w:t>Городецкая</w:t>
      </w:r>
      <w:r w:rsidRPr="00201583">
        <w:rPr>
          <w:rFonts w:ascii="Times New Roman" w:hAnsi="Times New Roman" w:cs="Times New Roman"/>
          <w:b/>
          <w:sz w:val="24"/>
          <w:szCs w:val="24"/>
        </w:rPr>
        <w:t xml:space="preserve">, Л.Ф.Иванова и др.) – </w:t>
      </w:r>
      <w:r w:rsidRPr="00201583">
        <w:rPr>
          <w:rFonts w:ascii="Times New Roman" w:hAnsi="Times New Roman" w:cs="Times New Roman"/>
          <w:b/>
          <w:bCs/>
          <w:sz w:val="24"/>
          <w:szCs w:val="24"/>
        </w:rPr>
        <w:t>М</w:t>
      </w:r>
      <w:r w:rsidRPr="00201583">
        <w:rPr>
          <w:rFonts w:ascii="Times New Roman" w:hAnsi="Times New Roman" w:cs="Times New Roman"/>
          <w:b/>
          <w:sz w:val="24"/>
          <w:szCs w:val="24"/>
        </w:rPr>
        <w:t xml:space="preserve">., </w:t>
      </w:r>
      <w:r w:rsidRPr="00201583">
        <w:rPr>
          <w:rFonts w:ascii="Times New Roman" w:hAnsi="Times New Roman" w:cs="Times New Roman"/>
          <w:b/>
          <w:bCs/>
          <w:sz w:val="24"/>
          <w:szCs w:val="24"/>
        </w:rPr>
        <w:t>Просвещение</w:t>
      </w:r>
      <w:r w:rsidRPr="00201583">
        <w:rPr>
          <w:rFonts w:ascii="Times New Roman" w:hAnsi="Times New Roman" w:cs="Times New Roman"/>
          <w:b/>
          <w:sz w:val="24"/>
          <w:szCs w:val="24"/>
        </w:rPr>
        <w:t xml:space="preserve">, 2015. </w:t>
      </w:r>
    </w:p>
    <w:p w:rsidR="009C5129" w:rsidRPr="00201583" w:rsidRDefault="009C5129" w:rsidP="009C5129">
      <w:pPr>
        <w:spacing w:after="0" w:line="360" w:lineRule="auto"/>
        <w:rPr>
          <w:rFonts w:ascii="Times New Roman" w:hAnsi="Times New Roman" w:cs="Times New Roman"/>
          <w:b/>
          <w:sz w:val="24"/>
          <w:szCs w:val="24"/>
        </w:rPr>
      </w:pPr>
      <w:r w:rsidRPr="00201583">
        <w:rPr>
          <w:rFonts w:ascii="Times New Roman" w:hAnsi="Times New Roman" w:cs="Times New Roman"/>
          <w:sz w:val="24"/>
          <w:szCs w:val="24"/>
        </w:rPr>
        <w:t>Рабочая программа предназначена для изучения обществознания на базовом уровне в10-11 классах, соответствует Федеральным государственным образовательным стандартам среднего (полного) общего образования (далее - ФКГОС) /</w:t>
      </w:r>
      <w:r w:rsidRPr="00201583">
        <w:rPr>
          <w:rFonts w:ascii="Times New Roman" w:hAnsi="Times New Roman" w:cs="Times New Roman"/>
          <w:b/>
          <w:bCs/>
          <w:sz w:val="24"/>
          <w:szCs w:val="24"/>
        </w:rPr>
        <w:t xml:space="preserve"> </w:t>
      </w:r>
      <w:r w:rsidRPr="00201583">
        <w:rPr>
          <w:rFonts w:ascii="Times New Roman" w:hAnsi="Times New Roman" w:cs="Times New Roman"/>
          <w:sz w:val="24"/>
          <w:szCs w:val="24"/>
        </w:rPr>
        <w:t xml:space="preserve"> Стандарты второго поколения / М.: «Просвещение», 2015) и Примерной программе среднего (полного) общего образования по обществознанию на базовом уровне, одобренной решением федерального учебно-методического объединения по общему образованию (протокол от 8 апреля 2015 г. № 1/15).</w:t>
      </w:r>
    </w:p>
    <w:p w:rsidR="009C5129" w:rsidRPr="00201583" w:rsidRDefault="009C5129" w:rsidP="009C51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2018-2019</w:t>
      </w:r>
      <w:r w:rsidRPr="00201583">
        <w:rPr>
          <w:rFonts w:ascii="Times New Roman" w:hAnsi="Times New Roman" w:cs="Times New Roman"/>
          <w:sz w:val="24"/>
          <w:szCs w:val="24"/>
        </w:rPr>
        <w:t xml:space="preserve"> учебном году в общеобразовательных организациях Челябинской области реализуются Федеральный государственный образовательный стандарт основного общего образования</w:t>
      </w:r>
      <w:r w:rsidRPr="00201583">
        <w:rPr>
          <w:rFonts w:ascii="Times New Roman" w:eastAsia="+mn-ea" w:hAnsi="Times New Roman" w:cs="Times New Roman"/>
          <w:color w:val="000000"/>
          <w:sz w:val="24"/>
          <w:szCs w:val="24"/>
        </w:rPr>
        <w:t xml:space="preserve"> </w:t>
      </w:r>
      <w:r w:rsidRPr="00201583">
        <w:rPr>
          <w:rFonts w:ascii="Times New Roman" w:hAnsi="Times New Roman" w:cs="Times New Roman"/>
          <w:sz w:val="24"/>
          <w:szCs w:val="24"/>
        </w:rPr>
        <w:t>и Федеральный компонент государственных образовательных стандартов общего образования.</w:t>
      </w:r>
    </w:p>
    <w:p w:rsidR="009C5129" w:rsidRPr="00201583" w:rsidRDefault="009C5129" w:rsidP="009C5129">
      <w:pPr>
        <w:spacing w:line="360" w:lineRule="auto"/>
        <w:ind w:firstLine="709"/>
        <w:jc w:val="both"/>
        <w:rPr>
          <w:rFonts w:ascii="Times New Roman" w:hAnsi="Times New Roman" w:cs="Times New Roman"/>
          <w:sz w:val="24"/>
          <w:szCs w:val="24"/>
        </w:rPr>
      </w:pPr>
      <w:r w:rsidRPr="00201583">
        <w:rPr>
          <w:rFonts w:ascii="Times New Roman" w:hAnsi="Times New Roman" w:cs="Times New Roman"/>
          <w:sz w:val="24"/>
          <w:szCs w:val="24"/>
        </w:rPr>
        <w:t>Преподавание предмета «Обществознание» в общеобразовательных организациях определяется следующими нормативными документами и с учетом следующих методических рекомендаций.</w:t>
      </w:r>
    </w:p>
    <w:p w:rsidR="009C5129" w:rsidRPr="00201583" w:rsidRDefault="009C5129" w:rsidP="009C5129">
      <w:pPr>
        <w:pStyle w:val="60"/>
        <w:numPr>
          <w:ilvl w:val="0"/>
          <w:numId w:val="2"/>
        </w:numPr>
        <w:shd w:val="clear" w:color="auto" w:fill="auto"/>
        <w:tabs>
          <w:tab w:val="left" w:pos="226"/>
        </w:tabs>
        <w:spacing w:before="0" w:line="360" w:lineRule="auto"/>
        <w:ind w:left="1000"/>
        <w:rPr>
          <w:sz w:val="24"/>
          <w:szCs w:val="24"/>
        </w:rPr>
      </w:pPr>
      <w:r w:rsidRPr="00201583">
        <w:rPr>
          <w:color w:val="000000"/>
          <w:sz w:val="24"/>
          <w:szCs w:val="24"/>
          <w:lang w:eastAsia="ru-RU" w:bidi="ru-RU"/>
        </w:rPr>
        <w:t>Нормативные документы и методические материалы, обеспечивающие организацию образовательной деятельности по предмету «Обществознание»</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В 2017-2018 учебном году в общеобразовательных организациях Челябинской облас</w:t>
      </w:r>
      <w:r w:rsidRPr="00201583">
        <w:rPr>
          <w:rFonts w:ascii="Times New Roman" w:hAnsi="Times New Roman" w:cs="Times New Roman"/>
          <w:color w:val="000000"/>
          <w:sz w:val="24"/>
          <w:szCs w:val="24"/>
          <w:lang w:bidi="ru-RU"/>
        </w:rPr>
        <w:softHyphen/>
        <w:t>ти реализуются</w:t>
      </w:r>
    </w:p>
    <w:p w:rsidR="009C5129" w:rsidRPr="00201583" w:rsidRDefault="009C5129" w:rsidP="009C5129">
      <w:pPr>
        <w:widowControl w:val="0"/>
        <w:numPr>
          <w:ilvl w:val="0"/>
          <w:numId w:val="3"/>
        </w:numPr>
        <w:tabs>
          <w:tab w:val="left" w:pos="702"/>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Федеральный государственный образовательный стандарт основного общего обра</w:t>
      </w:r>
      <w:r w:rsidRPr="00201583">
        <w:rPr>
          <w:rFonts w:ascii="Times New Roman" w:hAnsi="Times New Roman" w:cs="Times New Roman"/>
          <w:color w:val="000000"/>
          <w:sz w:val="24"/>
          <w:szCs w:val="24"/>
          <w:lang w:bidi="ru-RU"/>
        </w:rPr>
        <w:softHyphen/>
        <w:t>зования (далее - ФГОС ООО) (5-7 классы, 8-9 классы - введение ФГОС ООО в пилотном режиме);</w:t>
      </w:r>
    </w:p>
    <w:p w:rsidR="009C5129" w:rsidRPr="00201583" w:rsidRDefault="009C5129" w:rsidP="009C5129">
      <w:pPr>
        <w:widowControl w:val="0"/>
        <w:numPr>
          <w:ilvl w:val="0"/>
          <w:numId w:val="3"/>
        </w:numPr>
        <w:tabs>
          <w:tab w:val="left" w:pos="697"/>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Федеральный государственный образовательный стандарт среднего общего образо</w:t>
      </w:r>
      <w:r w:rsidRPr="00201583">
        <w:rPr>
          <w:rFonts w:ascii="Times New Roman" w:hAnsi="Times New Roman" w:cs="Times New Roman"/>
          <w:color w:val="000000"/>
          <w:sz w:val="24"/>
          <w:szCs w:val="24"/>
          <w:lang w:bidi="ru-RU"/>
        </w:rPr>
        <w:softHyphen/>
        <w:t>вания (далее-ФГОС СОО) (10 класс-введение ФГОС СОО в пилотном режиме);</w:t>
      </w:r>
    </w:p>
    <w:p w:rsidR="009C5129" w:rsidRPr="00201583" w:rsidRDefault="009C5129" w:rsidP="009C5129">
      <w:pPr>
        <w:widowControl w:val="0"/>
        <w:numPr>
          <w:ilvl w:val="0"/>
          <w:numId w:val="3"/>
        </w:numPr>
        <w:tabs>
          <w:tab w:val="left" w:pos="706"/>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lastRenderedPageBreak/>
        <w:t>Федеральный компонент государственных образовательных стандартов общего об</w:t>
      </w:r>
      <w:r w:rsidRPr="00201583">
        <w:rPr>
          <w:rFonts w:ascii="Times New Roman" w:hAnsi="Times New Roman" w:cs="Times New Roman"/>
          <w:color w:val="000000"/>
          <w:sz w:val="24"/>
          <w:szCs w:val="24"/>
          <w:lang w:bidi="ru-RU"/>
        </w:rPr>
        <w:softHyphen/>
        <w:t>разования (8-9, 10-11 классы).</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Педагогические работники как непосредственные участники образовательных отно</w:t>
      </w:r>
      <w:r w:rsidRPr="00201583">
        <w:rPr>
          <w:rFonts w:ascii="Times New Roman" w:hAnsi="Times New Roman" w:cs="Times New Roman"/>
          <w:color w:val="000000"/>
          <w:sz w:val="24"/>
          <w:szCs w:val="24"/>
          <w:lang w:bidi="ru-RU"/>
        </w:rPr>
        <w:softHyphen/>
        <w:t>шений обязаны знать основные понятия, положения законодательных актов в сфере образо</w:t>
      </w:r>
      <w:r w:rsidRPr="00201583">
        <w:rPr>
          <w:rFonts w:ascii="Times New Roman" w:hAnsi="Times New Roman" w:cs="Times New Roman"/>
          <w:color w:val="000000"/>
          <w:sz w:val="24"/>
          <w:szCs w:val="24"/>
          <w:lang w:bidi="ru-RU"/>
        </w:rPr>
        <w:softHyphen/>
        <w:t>вания и руководствоваться ими в своей практической деятельности. Это требование профес</w:t>
      </w:r>
      <w:r w:rsidRPr="00201583">
        <w:rPr>
          <w:rFonts w:ascii="Times New Roman" w:hAnsi="Times New Roman" w:cs="Times New Roman"/>
          <w:color w:val="000000"/>
          <w:sz w:val="24"/>
          <w:szCs w:val="24"/>
          <w:lang w:bidi="ru-RU"/>
        </w:rPr>
        <w:softHyphen/>
        <w:t>сиональной компетентности отражено в квалификационных характеристиках должностей работников образования (Приказ Минздравсоцразвития Российской Федерации №761н от 26.08.2010 г.) и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w:t>
      </w:r>
      <w:r w:rsidRPr="00201583">
        <w:rPr>
          <w:rFonts w:ascii="Times New Roman" w:hAnsi="Times New Roman" w:cs="Times New Roman"/>
          <w:color w:val="000000"/>
          <w:sz w:val="24"/>
          <w:szCs w:val="24"/>
          <w:lang w:bidi="ru-RU"/>
        </w:rPr>
        <w:softHyphen/>
        <w:t>татель, учитель)» (Приказ Минтруда России № 544н от 18.10.2013 г.).</w:t>
      </w:r>
    </w:p>
    <w:p w:rsidR="009C5129" w:rsidRPr="00201583" w:rsidRDefault="009C5129" w:rsidP="009C5129">
      <w:pPr>
        <w:spacing w:after="12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Образовательная деятельность общеобразовательных организаций определяется сле</w:t>
      </w:r>
      <w:r w:rsidRPr="00201583">
        <w:rPr>
          <w:rFonts w:ascii="Times New Roman" w:hAnsi="Times New Roman" w:cs="Times New Roman"/>
          <w:color w:val="000000"/>
          <w:sz w:val="24"/>
          <w:szCs w:val="24"/>
          <w:lang w:bidi="ru-RU"/>
        </w:rPr>
        <w:softHyphen/>
        <w:t>дующими нормативными документами и методическими рекомендациями:</w:t>
      </w:r>
    </w:p>
    <w:p w:rsidR="009C5129" w:rsidRPr="00201583" w:rsidRDefault="009C5129" w:rsidP="009C5129">
      <w:pPr>
        <w:pStyle w:val="60"/>
        <w:numPr>
          <w:ilvl w:val="0"/>
          <w:numId w:val="4"/>
        </w:numPr>
        <w:shd w:val="clear" w:color="auto" w:fill="auto"/>
        <w:tabs>
          <w:tab w:val="left" w:pos="2596"/>
        </w:tabs>
        <w:spacing w:before="0" w:after="0" w:line="360" w:lineRule="auto"/>
        <w:ind w:left="2240" w:firstLine="0"/>
        <w:jc w:val="both"/>
        <w:rPr>
          <w:sz w:val="24"/>
          <w:szCs w:val="24"/>
        </w:rPr>
      </w:pPr>
      <w:r w:rsidRPr="00201583">
        <w:rPr>
          <w:color w:val="000000"/>
          <w:sz w:val="24"/>
          <w:szCs w:val="24"/>
          <w:lang w:eastAsia="ru-RU" w:bidi="ru-RU"/>
        </w:rPr>
        <w:t>Нормативные документы</w:t>
      </w:r>
    </w:p>
    <w:p w:rsidR="009C5129" w:rsidRPr="00201583" w:rsidRDefault="009C5129" w:rsidP="009C5129">
      <w:pPr>
        <w:pStyle w:val="60"/>
        <w:shd w:val="clear" w:color="auto" w:fill="auto"/>
        <w:spacing w:before="0" w:after="0" w:line="360" w:lineRule="auto"/>
        <w:ind w:left="160" w:firstLine="0"/>
        <w:jc w:val="both"/>
        <w:rPr>
          <w:sz w:val="24"/>
          <w:szCs w:val="24"/>
        </w:rPr>
      </w:pPr>
      <w:r w:rsidRPr="00201583">
        <w:rPr>
          <w:color w:val="000000"/>
          <w:sz w:val="24"/>
          <w:szCs w:val="24"/>
          <w:lang w:eastAsia="ru-RU" w:bidi="ru-RU"/>
        </w:rPr>
        <w:t>(общие,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w:t>
      </w:r>
      <w:r>
        <w:rPr>
          <w:sz w:val="24"/>
          <w:szCs w:val="24"/>
        </w:rPr>
        <w:t xml:space="preserve"> </w:t>
      </w:r>
      <w:r w:rsidRPr="00201583">
        <w:rPr>
          <w:color w:val="000000"/>
          <w:sz w:val="24"/>
          <w:szCs w:val="24"/>
          <w:lang w:eastAsia="ru-RU" w:bidi="ru-RU"/>
        </w:rPr>
        <w:t>стандарта)</w:t>
      </w:r>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Федеральный уровень</w:t>
      </w:r>
    </w:p>
    <w:p w:rsidR="009C5129" w:rsidRPr="00201583" w:rsidRDefault="009C5129" w:rsidP="009C5129">
      <w:pPr>
        <w:widowControl w:val="0"/>
        <w:numPr>
          <w:ilvl w:val="0"/>
          <w:numId w:val="5"/>
        </w:numPr>
        <w:tabs>
          <w:tab w:val="left" w:pos="73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Федеральный закон от 29.12.2012 г. №273-Ф3 «Об образовании в Российской Фе</w:t>
      </w:r>
      <w:r w:rsidRPr="00201583">
        <w:rPr>
          <w:rFonts w:ascii="Times New Roman" w:hAnsi="Times New Roman" w:cs="Times New Roman"/>
          <w:color w:val="000000"/>
          <w:sz w:val="24"/>
          <w:szCs w:val="24"/>
          <w:lang w:bidi="ru-RU"/>
        </w:rPr>
        <w:softHyphen/>
        <w:t>дерации» (с изм., внесенными Федеральными законами от 04.06.2014 г. № 145-ФЗ, от</w:t>
      </w:r>
    </w:p>
    <w:p w:rsidR="009C5129" w:rsidRPr="00201583" w:rsidRDefault="009C5129" w:rsidP="009C5129">
      <w:pPr>
        <w:widowControl w:val="0"/>
        <w:numPr>
          <w:ilvl w:val="0"/>
          <w:numId w:val="6"/>
        </w:numPr>
        <w:tabs>
          <w:tab w:val="left" w:pos="860"/>
        </w:tabs>
        <w:spacing w:after="0" w:line="360" w:lineRule="auto"/>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г. № 68-ФЗ (ред. 19.12.2016)) // </w:t>
      </w:r>
      <w:hyperlink r:id="rId5"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6"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30"/>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w:t>
      </w:r>
      <w:r w:rsidRPr="00201583">
        <w:rPr>
          <w:rFonts w:ascii="Times New Roman" w:hAnsi="Times New Roman" w:cs="Times New Roman"/>
          <w:color w:val="000000"/>
          <w:sz w:val="24"/>
          <w:szCs w:val="24"/>
          <w:lang w:bidi="ru-RU"/>
        </w:rPr>
        <w:softHyphen/>
        <w:t>чального общего, основного общего, среднего общего образования» (в ред. Приказов Ми</w:t>
      </w:r>
      <w:r w:rsidRPr="00201583">
        <w:rPr>
          <w:rFonts w:ascii="Times New Roman" w:hAnsi="Times New Roman" w:cs="Times New Roman"/>
          <w:color w:val="000000"/>
          <w:sz w:val="24"/>
          <w:szCs w:val="24"/>
          <w:lang w:bidi="ru-RU"/>
        </w:rPr>
        <w:softHyphen/>
        <w:t>нобрнауки России от 08.06.2015 г. № 576, от 28.12.2015 г. № 1529, от 26.01.2016 г. № 38, от</w:t>
      </w:r>
    </w:p>
    <w:p w:rsidR="009C5129" w:rsidRPr="00201583" w:rsidRDefault="009C5129" w:rsidP="009C5129">
      <w:pPr>
        <w:widowControl w:val="0"/>
        <w:numPr>
          <w:ilvl w:val="0"/>
          <w:numId w:val="7"/>
        </w:numPr>
        <w:tabs>
          <w:tab w:val="left" w:pos="865"/>
        </w:tabs>
        <w:spacing w:after="0" w:line="360" w:lineRule="auto"/>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г. № 459, от 29.12.2016 г. № 1677) // </w:t>
      </w:r>
      <w:hyperlink r:id="rId7"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wwwxonsultant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8"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3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Приказ Минтруда России от 18.10.2013 г. № 544н (с изм. от 25.12.2014 г., в ред. Приказа Минтруда России от 05.08.2016 г. № 422н) «Об утверждении профессионального стандарта «Педагог (педагогическая деятельность в сфере дошкольного, начального общего,основного общего, среднего общего образования) (воспитатель, учитель)» (Зарегистрировано в Минюсте России 06.12.2013 г. Ха 30550)/7 </w:t>
      </w:r>
      <w:hyperlink r:id="rId9"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10"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3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lastRenderedPageBreak/>
        <w:t>Приказ Министерства образования и науки Российской Федерации от 30.08.2013 г. №1015 (в ред. Приказов Минобрнауки России от 13.12.2013 г. № 1342, от 28.05.2014 г. № 598, от 17.07.2015 г. № 734) «Об утверждении Порядка организации и осуществления об</w:t>
      </w:r>
      <w:r w:rsidRPr="00201583">
        <w:rPr>
          <w:rFonts w:ascii="Times New Roman" w:hAnsi="Times New Roman" w:cs="Times New Roman"/>
          <w:color w:val="000000"/>
          <w:sz w:val="24"/>
          <w:szCs w:val="24"/>
          <w:lang w:bidi="ru-RU"/>
        </w:rPr>
        <w:softHyphen/>
        <w:t>разовательной деятельности по основным общеобразовательным программам - образова</w:t>
      </w:r>
      <w:r w:rsidRPr="00201583">
        <w:rPr>
          <w:rFonts w:ascii="Times New Roman" w:hAnsi="Times New Roman" w:cs="Times New Roman"/>
          <w:color w:val="000000"/>
          <w:sz w:val="24"/>
          <w:szCs w:val="24"/>
          <w:lang w:bidi="ru-RU"/>
        </w:rPr>
        <w:softHyphen/>
        <w:t xml:space="preserve">тельным программам начального общего, основного общего и среднего общего образования» (Зарегистрировано в Минюсте России 01.10.2013 г. №30067) // </w:t>
      </w:r>
      <w:hyperlink r:id="rId11"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12"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50"/>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Постановление Главного государственного санитарного врача Российской Федера</w:t>
      </w:r>
      <w:r w:rsidRPr="00201583">
        <w:rPr>
          <w:rFonts w:ascii="Times New Roman" w:hAnsi="Times New Roman" w:cs="Times New Roman"/>
          <w:color w:val="000000"/>
          <w:sz w:val="24"/>
          <w:szCs w:val="24"/>
          <w:lang w:bidi="ru-RU"/>
        </w:rPr>
        <w:softHyphen/>
        <w:t>ции от 29.12.2010 № 189 (ред. от 25.12.2013 г.) «Об утверждении СанПиН 2.4.2.2821-10 «Са</w:t>
      </w:r>
      <w:r w:rsidRPr="00201583">
        <w:rPr>
          <w:rFonts w:ascii="Times New Roman" w:hAnsi="Times New Roman" w:cs="Times New Roman"/>
          <w:color w:val="000000"/>
          <w:sz w:val="24"/>
          <w:szCs w:val="24"/>
          <w:lang w:bidi="ru-RU"/>
        </w:rPr>
        <w:softHyphen/>
        <w:t>нитарно-эпидемиологические требования к условиям и организации обучения в общеобразо</w:t>
      </w:r>
      <w:r w:rsidRPr="00201583">
        <w:rPr>
          <w:rFonts w:ascii="Times New Roman" w:hAnsi="Times New Roman" w:cs="Times New Roman"/>
          <w:color w:val="000000"/>
          <w:sz w:val="24"/>
          <w:szCs w:val="24"/>
          <w:lang w:bidi="ru-RU"/>
        </w:rPr>
        <w:softHyphen/>
        <w:t>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Ха 2, утв. Постановлением Главного государственного санитарного врача Российской Федерации от 25.12.2013 г. Ха 72, Измене</w:t>
      </w:r>
      <w:r w:rsidRPr="00201583">
        <w:rPr>
          <w:rFonts w:ascii="Times New Roman" w:hAnsi="Times New Roman" w:cs="Times New Roman"/>
          <w:color w:val="000000"/>
          <w:sz w:val="24"/>
          <w:szCs w:val="24"/>
          <w:lang w:bidi="ru-RU"/>
        </w:rPr>
        <w:softHyphen/>
        <w:t xml:space="preserve">ний Ха 3, утв. Постановлением Главного государственного санитарного врача РФ от 24.11.2015 г. Ха 81) // </w:t>
      </w:r>
      <w:hyperlink r:id="rId13"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14"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4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Постановление Главного государственного санитарного врача Российской Федера</w:t>
      </w:r>
      <w:r w:rsidRPr="00201583">
        <w:rPr>
          <w:rFonts w:ascii="Times New Roman" w:hAnsi="Times New Roman" w:cs="Times New Roman"/>
          <w:color w:val="000000"/>
          <w:sz w:val="24"/>
          <w:szCs w:val="24"/>
          <w:lang w:bidi="ru-RU"/>
        </w:rPr>
        <w:softHyphen/>
        <w:t>ции от 10.07.2015 г. Ха 26 «Об утверждении СанПиН 2.4.2.3286-15 «Санитарно- эпидемиологические требования к условиям и организации обучения и воспитания в органи</w:t>
      </w:r>
      <w:r w:rsidRPr="00201583">
        <w:rPr>
          <w:rFonts w:ascii="Times New Roman" w:hAnsi="Times New Roman" w:cs="Times New Roman"/>
          <w:color w:val="000000"/>
          <w:sz w:val="24"/>
          <w:szCs w:val="24"/>
          <w:lang w:bidi="ru-RU"/>
        </w:rPr>
        <w:softHyphen/>
        <w:t>зациях, осуществляющих образовательную деятельность по адаптированным основным об</w:t>
      </w:r>
      <w:r w:rsidRPr="00201583">
        <w:rPr>
          <w:rFonts w:ascii="Times New Roman" w:hAnsi="Times New Roman" w:cs="Times New Roman"/>
          <w:color w:val="000000"/>
          <w:sz w:val="24"/>
          <w:szCs w:val="24"/>
          <w:lang w:bidi="ru-RU"/>
        </w:rPr>
        <w:softHyphen/>
        <w:t>щеобразовательным программам для обучающихся с ограниченными возможностями здоро</w:t>
      </w:r>
      <w:r w:rsidRPr="00201583">
        <w:rPr>
          <w:rFonts w:ascii="Times New Roman" w:hAnsi="Times New Roman" w:cs="Times New Roman"/>
          <w:color w:val="000000"/>
          <w:sz w:val="24"/>
          <w:szCs w:val="24"/>
          <w:lang w:bidi="ru-RU"/>
        </w:rPr>
        <w:softHyphen/>
        <w:t xml:space="preserve">вья» (Зарегистрировано в Минюсте России 14.08.2015 г. Ха 38528) // </w:t>
      </w:r>
      <w:hyperlink r:id="rId15"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16"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5"/>
        </w:numPr>
        <w:tabs>
          <w:tab w:val="left" w:pos="754"/>
        </w:tabs>
        <w:spacing w:after="142"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Приказ Министерства образования и науки Российской Федерации от 09.06.2016 г. Ха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w:t>
      </w:r>
      <w:r w:rsidRPr="00201583">
        <w:rPr>
          <w:rFonts w:ascii="Times New Roman" w:hAnsi="Times New Roman" w:cs="Times New Roman"/>
          <w:color w:val="000000"/>
          <w:sz w:val="24"/>
          <w:szCs w:val="24"/>
          <w:lang w:bidi="ru-RU"/>
        </w:rPr>
        <w:softHyphen/>
        <w:t xml:space="preserve">тацию образовательных программ начального общего, основного общего, среднего общего образования» (Зарегистрировано в Минюсте России 04.07.2016 г. Ха 42729) // </w:t>
      </w:r>
      <w:hyperlink r:id="rId17"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18"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Региональный уровень</w:t>
      </w:r>
    </w:p>
    <w:p w:rsidR="009C5129" w:rsidRPr="00201583" w:rsidRDefault="009C5129" w:rsidP="009C5129">
      <w:pPr>
        <w:tabs>
          <w:tab w:val="left" w:pos="1128"/>
        </w:tabs>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1.Закон Челябинской области от 29.08.2013 Ха 515-30 (ред. от 28.08.2014) «Об образовании в Челябинской области (подписан Губернатором Челябинской области 30.08.2013 г.)</w:t>
      </w:r>
      <w:r w:rsidRPr="00201583">
        <w:rPr>
          <w:rFonts w:ascii="Times New Roman" w:hAnsi="Times New Roman" w:cs="Times New Roman"/>
          <w:color w:val="000000"/>
          <w:sz w:val="24"/>
          <w:szCs w:val="24"/>
          <w:lang w:bidi="ru-RU"/>
        </w:rPr>
        <w:tab/>
        <w:t>/ Постановление Законодательного Собрания Челябинской области</w:t>
      </w:r>
    </w:p>
    <w:p w:rsidR="009C5129" w:rsidRPr="00201583" w:rsidRDefault="009C5129" w:rsidP="009C5129">
      <w:pPr>
        <w:spacing w:after="120" w:line="360" w:lineRule="auto"/>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lastRenderedPageBreak/>
        <w:t>от 29.08.2013 г. Ха 1543.</w:t>
      </w:r>
    </w:p>
    <w:p w:rsidR="009C5129" w:rsidRPr="00201583" w:rsidRDefault="009C5129" w:rsidP="009C5129">
      <w:pPr>
        <w:pStyle w:val="60"/>
        <w:numPr>
          <w:ilvl w:val="0"/>
          <w:numId w:val="2"/>
        </w:numPr>
        <w:shd w:val="clear" w:color="auto" w:fill="auto"/>
        <w:tabs>
          <w:tab w:val="left" w:pos="1434"/>
        </w:tabs>
        <w:spacing w:before="0" w:line="360" w:lineRule="auto"/>
        <w:ind w:left="300" w:right="300" w:firstLine="840"/>
        <w:rPr>
          <w:sz w:val="24"/>
          <w:szCs w:val="24"/>
        </w:rPr>
      </w:pPr>
      <w:r w:rsidRPr="00201583">
        <w:rPr>
          <w:color w:val="000000"/>
          <w:sz w:val="24"/>
          <w:szCs w:val="24"/>
          <w:lang w:eastAsia="ru-RU" w:bidi="ru-RU"/>
        </w:rPr>
        <w:t>Нормативные документы, обеспечивающие реализацию федеральных государственных образовательных стандартов общего образования</w:t>
      </w:r>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Федеральный уровень</w:t>
      </w:r>
    </w:p>
    <w:p w:rsidR="009C5129" w:rsidRPr="00201583" w:rsidRDefault="009C5129" w:rsidP="009C5129">
      <w:pPr>
        <w:widowControl w:val="0"/>
        <w:numPr>
          <w:ilvl w:val="0"/>
          <w:numId w:val="8"/>
        </w:numPr>
        <w:tabs>
          <w:tab w:val="left" w:pos="74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Приказ Министерства образования и науки Российской Федерации от 17.12.2010 г. Ха 1897 (в ред. Приказов Минобрнауки России от 29.12.2014г. Ха 1644, от 31.12.2015г. Ха 1577) «Об утверждении федерального государственного образовательного стандарта ос</w:t>
      </w:r>
      <w:r w:rsidRPr="00201583">
        <w:rPr>
          <w:rFonts w:ascii="Times New Roman" w:hAnsi="Times New Roman" w:cs="Times New Roman"/>
          <w:color w:val="000000"/>
          <w:sz w:val="24"/>
          <w:szCs w:val="24"/>
          <w:lang w:bidi="ru-RU"/>
        </w:rPr>
        <w:softHyphen/>
        <w:t xml:space="preserve">новного общего образования» (Зарегистрирован Минюстом России 01.02.2011 г. Ха 19644) // </w:t>
      </w:r>
      <w:hyperlink r:id="rId19"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20"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garant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8"/>
        </w:numPr>
        <w:tabs>
          <w:tab w:val="left" w:pos="735"/>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Приказ Министерства образования и науки Российской Федерации от 17.05.2012 г. Ха413 (в ред. Приказов Минобрнауки России от 29.12.2014г. Ха 1645, от 31.12.2015 г. Ха 1578) «Об утверждении федерального государственного образовательного стандарта среднего общего образования» (Зарегистрирован Минюстом России 07.06.2012 г. Ха 24480)7/ </w:t>
      </w:r>
      <w:hyperlink r:id="rId21"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r w:rsidRPr="00201583">
        <w:rPr>
          <w:rFonts w:ascii="Times New Roman" w:hAnsi="Times New Roman" w:cs="Times New Roman"/>
          <w:color w:val="000000"/>
          <w:sz w:val="24"/>
          <w:szCs w:val="24"/>
          <w:lang w:eastAsia="en-US" w:bidi="en-US"/>
        </w:rPr>
        <w:t xml:space="preserve">; </w:t>
      </w:r>
      <w:hyperlink r:id="rId22" w:history="1">
        <w:r w:rsidRPr="00201583">
          <w:rPr>
            <w:rStyle w:val="a3"/>
            <w:rFonts w:ascii="Times New Roman" w:hAnsi="Times New Roman" w:cs="Times New Roman"/>
            <w:sz w:val="24"/>
            <w:szCs w:val="24"/>
          </w:rPr>
          <w:t>http://www.garant.ru/</w:t>
        </w:r>
      </w:hyperlink>
    </w:p>
    <w:p w:rsidR="009C5129" w:rsidRPr="00201583" w:rsidRDefault="009C5129" w:rsidP="009C5129">
      <w:pPr>
        <w:pStyle w:val="60"/>
        <w:numPr>
          <w:ilvl w:val="0"/>
          <w:numId w:val="2"/>
        </w:numPr>
        <w:shd w:val="clear" w:color="auto" w:fill="auto"/>
        <w:tabs>
          <w:tab w:val="left" w:pos="1460"/>
        </w:tabs>
        <w:spacing w:before="0" w:line="360" w:lineRule="auto"/>
        <w:ind w:left="600" w:firstLine="520"/>
        <w:rPr>
          <w:sz w:val="24"/>
          <w:szCs w:val="24"/>
        </w:rPr>
      </w:pPr>
      <w:r w:rsidRPr="00201583">
        <w:rPr>
          <w:color w:val="000000"/>
          <w:sz w:val="24"/>
          <w:szCs w:val="24"/>
          <w:lang w:eastAsia="ru-RU" w:bidi="ru-RU"/>
        </w:rPr>
        <w:t>Нормативные документы, обеспечивающие реализацию Федерального компонента государственного образовательного стандарта</w:t>
      </w:r>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Федеральный уровень</w:t>
      </w:r>
    </w:p>
    <w:p w:rsidR="009C5129" w:rsidRPr="00201583" w:rsidRDefault="009C5129" w:rsidP="009C5129">
      <w:pPr>
        <w:widowControl w:val="0"/>
        <w:numPr>
          <w:ilvl w:val="0"/>
          <w:numId w:val="9"/>
        </w:numPr>
        <w:tabs>
          <w:tab w:val="left" w:pos="726"/>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Приказ Министерства образования и науки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(в ред. Приказов Минобрнауки России от 03.06.2008 г. № 164, от 31.08.2009 г. № 320, от 19.10.2009 г. № 427, от 10.1 Г.2011 г. № 2643, от 24.01.2012 г. № 39, от 31.01.2012 г. № 69, от 23.06.2015 г. № 609) // </w:t>
      </w:r>
      <w:hyperlink r:id="rId23"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9"/>
        </w:numPr>
        <w:tabs>
          <w:tab w:val="left" w:pos="730"/>
        </w:tabs>
        <w:spacing w:after="12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Приказ Министерства образования и науки Российской Федерации от 07.07.2005 г. №03-126 «О примерных программах по учебным предметам федерального базисного учеб</w:t>
      </w:r>
      <w:r w:rsidRPr="00201583">
        <w:rPr>
          <w:rFonts w:ascii="Times New Roman" w:hAnsi="Times New Roman" w:cs="Times New Roman"/>
          <w:color w:val="000000"/>
          <w:sz w:val="24"/>
          <w:szCs w:val="24"/>
          <w:lang w:bidi="ru-RU"/>
        </w:rPr>
        <w:softHyphen/>
        <w:t xml:space="preserve">ного плана» // </w:t>
      </w:r>
      <w:hyperlink r:id="rId24"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www</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consultant</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Региональный уровень</w:t>
      </w:r>
    </w:p>
    <w:p w:rsidR="009C5129" w:rsidRPr="00201583" w:rsidRDefault="009C5129" w:rsidP="009C5129">
      <w:pPr>
        <w:widowControl w:val="0"/>
        <w:numPr>
          <w:ilvl w:val="0"/>
          <w:numId w:val="10"/>
        </w:numPr>
        <w:tabs>
          <w:tab w:val="left" w:pos="730"/>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Приказ Министерства образования и науки Челябинской области от 30.05.2014 г. №01/1839 «О внесении изменений в областной базисный учебный план для общеобразова</w:t>
      </w:r>
      <w:r w:rsidRPr="00201583">
        <w:rPr>
          <w:rFonts w:ascii="Times New Roman" w:hAnsi="Times New Roman" w:cs="Times New Roman"/>
          <w:color w:val="000000"/>
          <w:sz w:val="24"/>
          <w:szCs w:val="24"/>
          <w:lang w:bidi="ru-RU"/>
        </w:rPr>
        <w:softHyphen/>
        <w:t>тельных организаций Челябинской области, реализующих программы основного общего и среднего общего образования».</w:t>
      </w:r>
    </w:p>
    <w:p w:rsidR="009C5129" w:rsidRPr="00201583" w:rsidRDefault="009C5129" w:rsidP="009C5129">
      <w:pPr>
        <w:widowControl w:val="0"/>
        <w:numPr>
          <w:ilvl w:val="0"/>
          <w:numId w:val="10"/>
        </w:numPr>
        <w:tabs>
          <w:tab w:val="left" w:pos="726"/>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Приказ Министерства образования и науки Челябинской области от 25.08.2014 г. № 01/2540 «Об утверждении модельных областных базисных учебных планов для </w:t>
      </w:r>
      <w:r w:rsidRPr="00201583">
        <w:rPr>
          <w:rFonts w:ascii="Times New Roman" w:hAnsi="Times New Roman" w:cs="Times New Roman"/>
          <w:color w:val="000000"/>
          <w:sz w:val="24"/>
          <w:szCs w:val="24"/>
          <w:lang w:bidi="ru-RU"/>
        </w:rPr>
        <w:lastRenderedPageBreak/>
        <w:t>специаль</w:t>
      </w:r>
      <w:r w:rsidRPr="00201583">
        <w:rPr>
          <w:rFonts w:ascii="Times New Roman" w:hAnsi="Times New Roman" w:cs="Times New Roman"/>
          <w:color w:val="000000"/>
          <w:sz w:val="24"/>
          <w:szCs w:val="24"/>
          <w:lang w:bidi="ru-RU"/>
        </w:rPr>
        <w:softHyphen/>
        <w:t>ных (коррекционных) образовательных учреждений (классов), для обучающихся с ОВЗ обще</w:t>
      </w:r>
      <w:r w:rsidRPr="00201583">
        <w:rPr>
          <w:rFonts w:ascii="Times New Roman" w:hAnsi="Times New Roman" w:cs="Times New Roman"/>
          <w:color w:val="000000"/>
          <w:sz w:val="24"/>
          <w:szCs w:val="24"/>
          <w:lang w:bidi="ru-RU"/>
        </w:rPr>
        <w:softHyphen/>
        <w:t>образовательных организаций Челябинской области на 2014 -2015 учебный год»</w:t>
      </w:r>
    </w:p>
    <w:p w:rsidR="009C5129" w:rsidRPr="00201583" w:rsidRDefault="009C5129" w:rsidP="009C5129">
      <w:pPr>
        <w:widowControl w:val="0"/>
        <w:numPr>
          <w:ilvl w:val="0"/>
          <w:numId w:val="10"/>
        </w:numPr>
        <w:tabs>
          <w:tab w:val="left" w:pos="726"/>
        </w:tabs>
        <w:spacing w:after="124"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Письмо Министерства образования и науки Челябинской области от 31.07.2009 г. №103/3404 «О разработке рабочих программ учебных курсов, предметов, дисциплин (моду</w:t>
      </w:r>
      <w:r w:rsidRPr="00201583">
        <w:rPr>
          <w:rFonts w:ascii="Times New Roman" w:hAnsi="Times New Roman" w:cs="Times New Roman"/>
          <w:color w:val="000000"/>
          <w:sz w:val="24"/>
          <w:szCs w:val="24"/>
          <w:lang w:bidi="ru-RU"/>
        </w:rPr>
        <w:softHyphen/>
        <w:t>лей) в общеобразовательных учреждениях Челябинской области».</w:t>
      </w:r>
    </w:p>
    <w:p w:rsidR="009C5129" w:rsidRPr="00201583" w:rsidRDefault="009C5129" w:rsidP="009C5129">
      <w:pPr>
        <w:pStyle w:val="a4"/>
        <w:numPr>
          <w:ilvl w:val="0"/>
          <w:numId w:val="10"/>
        </w:numPr>
        <w:spacing w:line="360" w:lineRule="auto"/>
        <w:ind w:hanging="360"/>
        <w:rPr>
          <w:b/>
        </w:rPr>
      </w:pPr>
      <w:r w:rsidRPr="00201583">
        <w:rPr>
          <w:b/>
        </w:rPr>
        <w:t>О преподавании учебного предмета «Обществознание»</w:t>
      </w:r>
    </w:p>
    <w:p w:rsidR="009C5129" w:rsidRPr="00201583" w:rsidRDefault="009C5129" w:rsidP="009C5129">
      <w:pPr>
        <w:pStyle w:val="a4"/>
        <w:spacing w:line="360" w:lineRule="auto"/>
        <w:rPr>
          <w:b/>
        </w:rPr>
      </w:pPr>
      <w:r w:rsidRPr="00201583">
        <w:rPr>
          <w:b/>
        </w:rPr>
        <w:t>в общеобразовательных организациях Челябинской области</w:t>
      </w:r>
    </w:p>
    <w:p w:rsidR="009C5129" w:rsidRPr="00201583" w:rsidRDefault="009C5129" w:rsidP="009C5129">
      <w:pPr>
        <w:pStyle w:val="a4"/>
        <w:spacing w:line="360" w:lineRule="auto"/>
        <w:rPr>
          <w:b/>
        </w:rPr>
      </w:pPr>
      <w:r w:rsidRPr="00201583">
        <w:rPr>
          <w:b/>
        </w:rPr>
        <w:t>в 2017-–2018 учебном году (Письмо Министерства и науки Челябинской области 2013-5227 от  06.2017)</w:t>
      </w:r>
    </w:p>
    <w:p w:rsidR="009C5129" w:rsidRPr="00201583" w:rsidRDefault="009C5129" w:rsidP="009C5129">
      <w:pPr>
        <w:pStyle w:val="60"/>
        <w:shd w:val="clear" w:color="auto" w:fill="auto"/>
        <w:spacing w:before="0" w:after="0" w:line="360" w:lineRule="auto"/>
        <w:ind w:left="2620" w:firstLine="0"/>
        <w:rPr>
          <w:sz w:val="24"/>
          <w:szCs w:val="24"/>
        </w:rPr>
      </w:pPr>
      <w:r w:rsidRPr="00201583">
        <w:rPr>
          <w:color w:val="000000"/>
          <w:sz w:val="24"/>
          <w:szCs w:val="24"/>
          <w:lang w:eastAsia="ru-RU" w:bidi="ru-RU"/>
        </w:rPr>
        <w:t>Методические материалы</w:t>
      </w:r>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Федеральный уровень</w:t>
      </w:r>
    </w:p>
    <w:p w:rsidR="009C5129" w:rsidRPr="00201583" w:rsidRDefault="009C5129" w:rsidP="009C5129">
      <w:pPr>
        <w:widowControl w:val="0"/>
        <w:numPr>
          <w:ilvl w:val="0"/>
          <w:numId w:val="11"/>
        </w:numPr>
        <w:tabs>
          <w:tab w:val="left" w:pos="721"/>
        </w:tabs>
        <w:spacing w:after="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Примерная основная образовательная программа основного общего образования // </w:t>
      </w:r>
      <w:hyperlink r:id="rId25"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fgosreestr</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11"/>
        </w:numPr>
        <w:tabs>
          <w:tab w:val="left" w:pos="721"/>
        </w:tabs>
        <w:spacing w:after="120"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Примерная основная образовательная программа среднего общего образования // </w:t>
      </w:r>
      <w:hyperlink r:id="rId26"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fgosreestr</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pStyle w:val="70"/>
        <w:shd w:val="clear" w:color="auto" w:fill="auto"/>
        <w:spacing w:before="0" w:line="360" w:lineRule="auto"/>
        <w:rPr>
          <w:sz w:val="24"/>
          <w:szCs w:val="24"/>
        </w:rPr>
      </w:pPr>
      <w:r w:rsidRPr="00201583">
        <w:rPr>
          <w:color w:val="000000"/>
          <w:sz w:val="24"/>
          <w:szCs w:val="24"/>
          <w:lang w:eastAsia="ru-RU" w:bidi="ru-RU"/>
        </w:rPr>
        <w:t>Региональный уровень</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Письмо Министерства образования и науки Челябинской области от 20.06.2016 г. № 03/5409 «О направлении методических рекомендаций по вопросам организации текущего контроля успеваемости и промежуточной аттестации обучающихся» // </w:t>
      </w:r>
      <w:hyperlink r:id="rId27" w:history="1">
        <w:r w:rsidRPr="00201583">
          <w:rPr>
            <w:rStyle w:val="a3"/>
            <w:rFonts w:ascii="Times New Roman" w:hAnsi="Times New Roman" w:cs="Times New Roman"/>
            <w:sz w:val="24"/>
            <w:szCs w:val="24"/>
            <w:lang w:val="en-US" w:eastAsia="en-US" w:bidi="en-US"/>
          </w:rPr>
          <w:t>http</w:t>
        </w:r>
        <w:r w:rsidRPr="00201583">
          <w:rPr>
            <w:rStyle w:val="a3"/>
            <w:rFonts w:ascii="Times New Roman" w:hAnsi="Times New Roman" w:cs="Times New Roman"/>
            <w:sz w:val="24"/>
            <w:szCs w:val="24"/>
            <w:lang w:eastAsia="en-US" w:bidi="en-US"/>
          </w:rPr>
          <w:t>://</w:t>
        </w:r>
        <w:r w:rsidRPr="00201583">
          <w:rPr>
            <w:rStyle w:val="a3"/>
            <w:rFonts w:ascii="Times New Roman" w:hAnsi="Times New Roman" w:cs="Times New Roman"/>
            <w:sz w:val="24"/>
            <w:szCs w:val="24"/>
            <w:lang w:val="en-US" w:eastAsia="en-US" w:bidi="en-US"/>
          </w:rPr>
          <w:t>ipk</w:t>
        </w:r>
        <w:r w:rsidRPr="00201583">
          <w:rPr>
            <w:rStyle w:val="a3"/>
            <w:rFonts w:ascii="Times New Roman" w:hAnsi="Times New Roman" w:cs="Times New Roman"/>
            <w:sz w:val="24"/>
            <w:szCs w:val="24"/>
            <w:lang w:eastAsia="en-US" w:bidi="en-US"/>
          </w:rPr>
          <w:t>74.</w:t>
        </w:r>
        <w:r w:rsidRPr="00201583">
          <w:rPr>
            <w:rStyle w:val="a3"/>
            <w:rFonts w:ascii="Times New Roman" w:hAnsi="Times New Roman" w:cs="Times New Roman"/>
            <w:sz w:val="24"/>
            <w:szCs w:val="24"/>
            <w:lang w:val="en-US" w:eastAsia="en-US" w:bidi="en-US"/>
          </w:rPr>
          <w:t>ru</w:t>
        </w:r>
        <w:r w:rsidRPr="00201583">
          <w:rPr>
            <w:rStyle w:val="a3"/>
            <w:rFonts w:ascii="Times New Roman" w:hAnsi="Times New Roman" w:cs="Times New Roman"/>
            <w:sz w:val="24"/>
            <w:szCs w:val="24"/>
            <w:lang w:eastAsia="en-US" w:bidi="en-US"/>
          </w:rPr>
          <w:t>/</w:t>
        </w:r>
      </w:hyperlink>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Письмо Министерства образования и науки Челябинской области от 28.03.2016 г. № 03-02/2468 «О внесении изменений в основные образовательные программы начального общего, основного общего, среднего общего образования общеобразовательных организаций Челябинской области»</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Письмо Министерства образования и науки Челябинской области от 22.03.2016 г. № 03-02/2257 «О систематизации работы по реализации ФГОС основного общего образова</w:t>
      </w:r>
      <w:r w:rsidRPr="00201583">
        <w:rPr>
          <w:rFonts w:ascii="Times New Roman" w:hAnsi="Times New Roman" w:cs="Times New Roman"/>
          <w:color w:val="000000"/>
          <w:sz w:val="24"/>
          <w:szCs w:val="24"/>
          <w:lang w:bidi="ru-RU"/>
        </w:rPr>
        <w:softHyphen/>
        <w:t>ния в общеобразовательных организациях Челябинского области»</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Письмо Министерства образования и науки Челябинской области от 02 марта 2015 г. № 03-02/1464 «О внесении изменений в основные образовательные программы на</w:t>
      </w:r>
      <w:r w:rsidRPr="00201583">
        <w:rPr>
          <w:rFonts w:ascii="Times New Roman" w:hAnsi="Times New Roman" w:cs="Times New Roman"/>
          <w:color w:val="000000"/>
          <w:sz w:val="24"/>
          <w:szCs w:val="24"/>
          <w:lang w:bidi="ru-RU"/>
        </w:rPr>
        <w:softHyphen/>
        <w:t>чального общего, основного общего, среднего общего образования общеобразовательных организаций Челябинской области».</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Письмо Министерства образования и науки Челябинской области от 11.09.2015 г. № 03-02/7732 «О направлении рекомендаций по вопросам разработки и реализации </w:t>
      </w:r>
      <w:r w:rsidRPr="00201583">
        <w:rPr>
          <w:rFonts w:ascii="Times New Roman" w:hAnsi="Times New Roman" w:cs="Times New Roman"/>
          <w:color w:val="000000"/>
          <w:sz w:val="24"/>
          <w:szCs w:val="24"/>
          <w:lang w:bidi="ru-RU"/>
        </w:rPr>
        <w:lastRenderedPageBreak/>
        <w:t>адапти</w:t>
      </w:r>
      <w:r w:rsidRPr="00201583">
        <w:rPr>
          <w:rFonts w:ascii="Times New Roman" w:hAnsi="Times New Roman" w:cs="Times New Roman"/>
          <w:color w:val="000000"/>
          <w:sz w:val="24"/>
          <w:szCs w:val="24"/>
          <w:lang w:bidi="ru-RU"/>
        </w:rPr>
        <w:softHyphen/>
        <w:t>рованных образовательных программ в общеобразовательных организациях»</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Методические рекомендации по учету национальных, региональных и этнокуль</w:t>
      </w:r>
      <w:r w:rsidRPr="00201583">
        <w:rPr>
          <w:rFonts w:ascii="Times New Roman" w:hAnsi="Times New Roman" w:cs="Times New Roman"/>
          <w:color w:val="000000"/>
          <w:sz w:val="24"/>
          <w:szCs w:val="24"/>
          <w:lang w:bidi="ru-RU"/>
        </w:rPr>
        <w:softHyphen/>
        <w:t>турных особенностей при разработке общеобразовательными учреждения,ми основных обра</w:t>
      </w:r>
      <w:r w:rsidRPr="00201583">
        <w:rPr>
          <w:rFonts w:ascii="Times New Roman" w:hAnsi="Times New Roman" w:cs="Times New Roman"/>
          <w:color w:val="000000"/>
          <w:sz w:val="24"/>
          <w:szCs w:val="24"/>
          <w:lang w:bidi="ru-RU"/>
        </w:rPr>
        <w:softHyphen/>
        <w:t>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Киеляков,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 Челябинск : ЧИППКРО, 2013. - 164 с.</w:t>
      </w:r>
    </w:p>
    <w:p w:rsidR="009C5129" w:rsidRPr="00201583" w:rsidRDefault="009C5129" w:rsidP="009C5129">
      <w:pPr>
        <w:widowControl w:val="0"/>
        <w:numPr>
          <w:ilvl w:val="0"/>
          <w:numId w:val="12"/>
        </w:numPr>
        <w:spacing w:after="0"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Методические рекомендации для педагогических работников образовательных ор</w:t>
      </w:r>
      <w:r w:rsidRPr="00201583">
        <w:rPr>
          <w:rFonts w:ascii="Times New Roman" w:hAnsi="Times New Roman" w:cs="Times New Roman"/>
          <w:color w:val="000000"/>
          <w:sz w:val="24"/>
          <w:szCs w:val="24"/>
          <w:lang w:bidi="ru-RU"/>
        </w:rPr>
        <w:softHyphen/>
        <w:t xml:space="preserve">ганизаций по реализации Федерального закона от 29.12.2012 г. № 273-ФЗ «Об образовании в Российской Федерации» / </w:t>
      </w:r>
      <w:hyperlink r:id="rId28" w:history="1">
        <w:r w:rsidRPr="00201583">
          <w:rPr>
            <w:rStyle w:val="a3"/>
            <w:rFonts w:ascii="Times New Roman" w:hAnsi="Times New Roman" w:cs="Times New Roman"/>
            <w:sz w:val="24"/>
            <w:szCs w:val="24"/>
          </w:rPr>
          <w:t>http://ipk74.ru/news</w:t>
        </w:r>
      </w:hyperlink>
      <w:r w:rsidRPr="00201583">
        <w:rPr>
          <w:rFonts w:ascii="Times New Roman" w:hAnsi="Times New Roman" w:cs="Times New Roman"/>
          <w:color w:val="000000"/>
          <w:sz w:val="24"/>
          <w:szCs w:val="24"/>
          <w:lang w:eastAsia="en-US" w:bidi="en-US"/>
        </w:rPr>
        <w:t>.</w:t>
      </w:r>
    </w:p>
    <w:p w:rsidR="009C5129" w:rsidRPr="00201583" w:rsidRDefault="009C5129" w:rsidP="009C5129">
      <w:pPr>
        <w:widowControl w:val="0"/>
        <w:numPr>
          <w:ilvl w:val="0"/>
          <w:numId w:val="12"/>
        </w:numPr>
        <w:spacing w:after="202" w:line="360" w:lineRule="auto"/>
        <w:ind w:left="720" w:hanging="36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 xml:space="preserve">Информационно-методические материалы о Федеральном законе от 29.12.2012 г. № 273-ФЗ «Об образовании в Российской Федерации» для учащихся 8-11 классов / </w:t>
      </w:r>
      <w:hyperlink r:id="rId29" w:history="1">
        <w:r w:rsidRPr="00201583">
          <w:rPr>
            <w:rStyle w:val="a3"/>
            <w:rFonts w:ascii="Times New Roman" w:hAnsi="Times New Roman" w:cs="Times New Roman"/>
            <w:sz w:val="24"/>
            <w:szCs w:val="24"/>
          </w:rPr>
          <w:t>http://ipk74.ru/news</w:t>
        </w:r>
      </w:hyperlink>
      <w:r w:rsidRPr="00201583">
        <w:rPr>
          <w:rFonts w:ascii="Times New Roman" w:hAnsi="Times New Roman" w:cs="Times New Roman"/>
          <w:color w:val="000000"/>
          <w:sz w:val="24"/>
          <w:szCs w:val="24"/>
          <w:lang w:eastAsia="en-US" w:bidi="en-US"/>
        </w:rPr>
        <w:t>.</w:t>
      </w:r>
    </w:p>
    <w:p w:rsidR="009C5129" w:rsidRPr="00201583" w:rsidRDefault="009C5129" w:rsidP="009C5129">
      <w:pPr>
        <w:widowControl w:val="0"/>
        <w:numPr>
          <w:ilvl w:val="0"/>
          <w:numId w:val="13"/>
        </w:numPr>
        <w:tabs>
          <w:tab w:val="left" w:pos="676"/>
        </w:tabs>
        <w:spacing w:after="117" w:line="360" w:lineRule="auto"/>
        <w:ind w:left="1497" w:hanging="360"/>
        <w:jc w:val="both"/>
        <w:rPr>
          <w:rFonts w:ascii="Times New Roman" w:hAnsi="Times New Roman" w:cs="Times New Roman"/>
          <w:b/>
          <w:sz w:val="24"/>
          <w:szCs w:val="24"/>
        </w:rPr>
      </w:pPr>
      <w:r w:rsidRPr="00201583">
        <w:rPr>
          <w:rFonts w:ascii="Times New Roman" w:hAnsi="Times New Roman" w:cs="Times New Roman"/>
          <w:b/>
          <w:color w:val="000000"/>
          <w:sz w:val="24"/>
          <w:szCs w:val="24"/>
          <w:lang w:bidi="ru-RU"/>
        </w:rPr>
        <w:t>Концептуальные основы преподавания учебного предмета «Обществознание»</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В соответствии с действующими нормативными правовыми документами в системе образования концепции предметных областей рассматриваются в качестве базиса, опреде</w:t>
      </w:r>
      <w:r w:rsidRPr="00201583">
        <w:rPr>
          <w:rFonts w:ascii="Times New Roman" w:hAnsi="Times New Roman" w:cs="Times New Roman"/>
          <w:color w:val="000000"/>
          <w:sz w:val="24"/>
          <w:szCs w:val="24"/>
          <w:lang w:bidi="ru-RU"/>
        </w:rPr>
        <w:softHyphen/>
        <w:t>ляющего содержательные линии по каждому преподаваемому учебному предмету, что, в свою очередь, отражается в профессиональной деятельности каждого педагога, участвующе</w:t>
      </w:r>
      <w:r w:rsidRPr="00201583">
        <w:rPr>
          <w:rFonts w:ascii="Times New Roman" w:hAnsi="Times New Roman" w:cs="Times New Roman"/>
          <w:color w:val="000000"/>
          <w:sz w:val="24"/>
          <w:szCs w:val="24"/>
          <w:lang w:bidi="ru-RU"/>
        </w:rPr>
        <w:softHyphen/>
        <w:t>го в реализации основных образовательных программ каждого уровня образования.</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По состоянию на июнь 2017 г. проходит общественно-профессиональное обсуждение (экспертиза) проекта Концепции модернизации содержания и технологий преподавания предметной области «Обществознание».</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Концепция в структурном и содержательном плане отражает:</w:t>
      </w:r>
    </w:p>
    <w:p w:rsidR="009C5129" w:rsidRPr="00201583" w:rsidRDefault="009C5129" w:rsidP="009C5129">
      <w:pPr>
        <w:widowControl w:val="0"/>
        <w:numPr>
          <w:ilvl w:val="0"/>
          <w:numId w:val="14"/>
        </w:numPr>
        <w:tabs>
          <w:tab w:val="left" w:pos="771"/>
        </w:tabs>
        <w:spacing w:after="0" w:line="360" w:lineRule="auto"/>
        <w:ind w:left="-360" w:hanging="360"/>
        <w:rPr>
          <w:rFonts w:ascii="Times New Roman" w:hAnsi="Times New Roman" w:cs="Times New Roman"/>
          <w:sz w:val="24"/>
          <w:szCs w:val="24"/>
        </w:rPr>
      </w:pPr>
      <w:r w:rsidRPr="00201583">
        <w:rPr>
          <w:rFonts w:ascii="Times New Roman" w:hAnsi="Times New Roman" w:cs="Times New Roman"/>
          <w:color w:val="000000"/>
          <w:sz w:val="24"/>
          <w:szCs w:val="24"/>
          <w:lang w:bidi="ru-RU"/>
        </w:rPr>
        <w:t>место учебного предмета (или предметной области) в современном образовании;</w:t>
      </w:r>
    </w:p>
    <w:p w:rsidR="009C5129" w:rsidRPr="00201583" w:rsidRDefault="009C5129" w:rsidP="009C5129">
      <w:pPr>
        <w:widowControl w:val="0"/>
        <w:numPr>
          <w:ilvl w:val="0"/>
          <w:numId w:val="14"/>
        </w:numPr>
        <w:tabs>
          <w:tab w:val="left" w:pos="730"/>
        </w:tabs>
        <w:spacing w:after="0" w:line="360" w:lineRule="auto"/>
        <w:ind w:left="-360" w:hanging="360"/>
        <w:rPr>
          <w:rFonts w:ascii="Times New Roman" w:hAnsi="Times New Roman" w:cs="Times New Roman"/>
          <w:sz w:val="24"/>
          <w:szCs w:val="24"/>
        </w:rPr>
      </w:pPr>
      <w:r w:rsidRPr="00201583">
        <w:rPr>
          <w:rFonts w:ascii="Times New Roman" w:hAnsi="Times New Roman" w:cs="Times New Roman"/>
          <w:color w:val="000000"/>
          <w:sz w:val="24"/>
          <w:szCs w:val="24"/>
          <w:lang w:bidi="ru-RU"/>
        </w:rPr>
        <w:t>цели и задачи концепции (обеспечение качества непрерывного изучения и препо</w:t>
      </w:r>
      <w:r w:rsidRPr="00201583">
        <w:rPr>
          <w:rFonts w:ascii="Times New Roman" w:hAnsi="Times New Roman" w:cs="Times New Roman"/>
          <w:color w:val="000000"/>
          <w:sz w:val="24"/>
          <w:szCs w:val="24"/>
          <w:lang w:bidi="ru-RU"/>
        </w:rPr>
        <w:softHyphen/>
        <w:t>давания предмета в образовательных организациях);</w:t>
      </w:r>
    </w:p>
    <w:p w:rsidR="009C5129" w:rsidRPr="00201583" w:rsidRDefault="009C5129" w:rsidP="009C5129">
      <w:pPr>
        <w:widowControl w:val="0"/>
        <w:numPr>
          <w:ilvl w:val="0"/>
          <w:numId w:val="14"/>
        </w:numPr>
        <w:tabs>
          <w:tab w:val="left" w:pos="735"/>
        </w:tabs>
        <w:spacing w:after="0" w:line="360" w:lineRule="auto"/>
        <w:ind w:left="-360" w:hanging="360"/>
        <w:rPr>
          <w:rFonts w:ascii="Times New Roman" w:hAnsi="Times New Roman" w:cs="Times New Roman"/>
          <w:sz w:val="24"/>
          <w:szCs w:val="24"/>
        </w:rPr>
      </w:pPr>
      <w:r w:rsidRPr="00201583">
        <w:rPr>
          <w:rFonts w:ascii="Times New Roman" w:hAnsi="Times New Roman" w:cs="Times New Roman"/>
          <w:color w:val="000000"/>
          <w:sz w:val="24"/>
          <w:szCs w:val="24"/>
          <w:lang w:bidi="ru-RU"/>
        </w:rPr>
        <w:t>проблемы изучения и преподавания учебного предмета (мотивационного, содержа</w:t>
      </w:r>
      <w:r w:rsidRPr="00201583">
        <w:rPr>
          <w:rFonts w:ascii="Times New Roman" w:hAnsi="Times New Roman" w:cs="Times New Roman"/>
          <w:color w:val="000000"/>
          <w:sz w:val="24"/>
          <w:szCs w:val="24"/>
          <w:lang w:bidi="ru-RU"/>
        </w:rPr>
        <w:softHyphen/>
        <w:t>тельного, методического характера и кадровые проблемы);</w:t>
      </w:r>
    </w:p>
    <w:p w:rsidR="009C5129" w:rsidRPr="00201583" w:rsidRDefault="009C5129" w:rsidP="009C5129">
      <w:pPr>
        <w:widowControl w:val="0"/>
        <w:numPr>
          <w:ilvl w:val="0"/>
          <w:numId w:val="14"/>
        </w:numPr>
        <w:tabs>
          <w:tab w:val="left" w:pos="721"/>
        </w:tabs>
        <w:spacing w:after="0" w:line="360" w:lineRule="auto"/>
        <w:ind w:left="-360" w:hanging="360"/>
        <w:rPr>
          <w:rFonts w:ascii="Times New Roman" w:hAnsi="Times New Roman" w:cs="Times New Roman"/>
          <w:sz w:val="24"/>
          <w:szCs w:val="24"/>
        </w:rPr>
      </w:pPr>
      <w:r w:rsidRPr="00201583">
        <w:rPr>
          <w:rFonts w:ascii="Times New Roman" w:hAnsi="Times New Roman" w:cs="Times New Roman"/>
          <w:color w:val="000000"/>
          <w:sz w:val="24"/>
          <w:szCs w:val="24"/>
          <w:lang w:bidi="ru-RU"/>
        </w:rPr>
        <w:lastRenderedPageBreak/>
        <w:t>основные направления реализации концепции (аспекты и особенности реализации на всех уровнях общего образования, в том числе в системе дополнительного образования; приоритеты в повышении квалификации профессиошшьной переподготовки педагогов; по</w:t>
      </w:r>
      <w:r w:rsidRPr="00201583">
        <w:rPr>
          <w:rFonts w:ascii="Times New Roman" w:hAnsi="Times New Roman" w:cs="Times New Roman"/>
          <w:color w:val="000000"/>
          <w:sz w:val="24"/>
          <w:szCs w:val="24"/>
          <w:lang w:bidi="ru-RU"/>
        </w:rPr>
        <w:softHyphen/>
        <w:t>пуляризация предмета);</w:t>
      </w:r>
    </w:p>
    <w:p w:rsidR="009C5129" w:rsidRPr="00201583" w:rsidRDefault="009C5129" w:rsidP="009C5129">
      <w:pPr>
        <w:widowControl w:val="0"/>
        <w:numPr>
          <w:ilvl w:val="0"/>
          <w:numId w:val="14"/>
        </w:numPr>
        <w:tabs>
          <w:tab w:val="left" w:pos="790"/>
        </w:tabs>
        <w:spacing w:after="0" w:line="360" w:lineRule="auto"/>
        <w:ind w:left="-360" w:hanging="360"/>
        <w:rPr>
          <w:rFonts w:ascii="Times New Roman" w:hAnsi="Times New Roman" w:cs="Times New Roman"/>
          <w:sz w:val="24"/>
          <w:szCs w:val="24"/>
        </w:rPr>
      </w:pPr>
      <w:r w:rsidRPr="00201583">
        <w:rPr>
          <w:rFonts w:ascii="Times New Roman" w:hAnsi="Times New Roman" w:cs="Times New Roman"/>
          <w:color w:val="000000"/>
          <w:sz w:val="24"/>
          <w:szCs w:val="24"/>
          <w:lang w:bidi="ru-RU"/>
        </w:rPr>
        <w:t>целевые показатели и ожидаемые результаты реализации концепций.</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В Концепции курс обществознания рассматривается в качестве комплекса дисциплин, объектом исследования которых являются различные стороны жизни общества. В условиях современного этапа развития социума обществознание становится гуманистической базой для образования в целом. Знания по курсу должны стать основой для формирования ценно</w:t>
      </w:r>
      <w:r w:rsidRPr="00201583">
        <w:rPr>
          <w:rFonts w:ascii="Times New Roman" w:hAnsi="Times New Roman" w:cs="Times New Roman"/>
          <w:color w:val="000000"/>
          <w:sz w:val="24"/>
          <w:szCs w:val="24"/>
          <w:lang w:bidi="ru-RU"/>
        </w:rPr>
        <w:softHyphen/>
        <w:t>стного отношения, собственной позиции к явлениям социальной жизни, поиску созидатель</w:t>
      </w:r>
      <w:r w:rsidRPr="00201583">
        <w:rPr>
          <w:rFonts w:ascii="Times New Roman" w:hAnsi="Times New Roman" w:cs="Times New Roman"/>
          <w:color w:val="000000"/>
          <w:sz w:val="24"/>
          <w:szCs w:val="24"/>
          <w:lang w:bidi="ru-RU"/>
        </w:rPr>
        <w:softHyphen/>
        <w:t>ных способов жизнедеятельности. Предмет «Обществознание» в школе дает возможность ребенку оценить себя как личность, найти свой путь, раскрыть свой потенциал, понять свои социальные роли и собственное место в социуме и культурной среде. Обучающийся приоб</w:t>
      </w:r>
      <w:r w:rsidRPr="00201583">
        <w:rPr>
          <w:rFonts w:ascii="Times New Roman" w:hAnsi="Times New Roman" w:cs="Times New Roman"/>
          <w:color w:val="000000"/>
          <w:sz w:val="24"/>
          <w:szCs w:val="24"/>
          <w:lang w:bidi="ru-RU"/>
        </w:rPr>
        <w:softHyphen/>
        <w:t>ретает опыт социального и культурного взаимодействия, становится активным гражданином.</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Основной целью предмета «Обществознание» является воспитание общероссийской идентичности, гражданской ответственности, патриотизма, уважения к социальным нормам, приверженности правовым принципам, закрепленным в Конституции Российской Федера</w:t>
      </w:r>
      <w:r w:rsidRPr="00201583">
        <w:rPr>
          <w:rFonts w:ascii="Times New Roman" w:hAnsi="Times New Roman" w:cs="Times New Roman"/>
          <w:color w:val="000000"/>
          <w:sz w:val="24"/>
          <w:szCs w:val="24"/>
          <w:lang w:bidi="ru-RU"/>
        </w:rPr>
        <w:softHyphen/>
        <w:t>ции.</w:t>
      </w:r>
    </w:p>
    <w:p w:rsidR="009C5129" w:rsidRPr="00201583" w:rsidRDefault="009C5129" w:rsidP="009C5129">
      <w:pPr>
        <w:spacing w:line="360" w:lineRule="auto"/>
        <w:ind w:firstLine="540"/>
        <w:jc w:val="both"/>
        <w:rPr>
          <w:rFonts w:ascii="Times New Roman" w:hAnsi="Times New Roman" w:cs="Times New Roman"/>
          <w:sz w:val="24"/>
          <w:szCs w:val="24"/>
        </w:rPr>
      </w:pPr>
      <w:r w:rsidRPr="00201583">
        <w:rPr>
          <w:rFonts w:ascii="Times New Roman" w:hAnsi="Times New Roman" w:cs="Times New Roman"/>
          <w:color w:val="000000"/>
          <w:sz w:val="24"/>
          <w:szCs w:val="24"/>
          <w:lang w:bidi="ru-RU"/>
        </w:rPr>
        <w:t>Для ознакомления с Концепцией</w:t>
      </w:r>
      <w:r>
        <w:rPr>
          <w:rFonts w:ascii="Times New Roman" w:hAnsi="Times New Roman" w:cs="Times New Roman"/>
          <w:color w:val="000000"/>
          <w:sz w:val="24"/>
          <w:szCs w:val="24"/>
          <w:lang w:bidi="ru-RU"/>
        </w:rPr>
        <w:t xml:space="preserve"> </w:t>
      </w:r>
      <w:r w:rsidRPr="00201583">
        <w:rPr>
          <w:rFonts w:ascii="Times New Roman" w:hAnsi="Times New Roman" w:cs="Times New Roman"/>
          <w:color w:val="000000"/>
          <w:sz w:val="24"/>
          <w:szCs w:val="24"/>
          <w:lang w:bidi="ru-RU"/>
        </w:rPr>
        <w:t>- целесообразно воспользоваться методическими ма</w:t>
      </w:r>
      <w:r w:rsidRPr="00201583">
        <w:rPr>
          <w:rFonts w:ascii="Times New Roman" w:hAnsi="Times New Roman" w:cs="Times New Roman"/>
          <w:color w:val="000000"/>
          <w:sz w:val="24"/>
          <w:szCs w:val="24"/>
          <w:lang w:bidi="ru-RU"/>
        </w:rPr>
        <w:softHyphen/>
        <w:t xml:space="preserve">териалами, размещенными на сайте «Модернизация содержания и технологий обучения с новыми федеральными государственными образовательными стандартами» </w:t>
      </w:r>
      <w:hyperlink r:id="rId30" w:history="1">
        <w:r w:rsidRPr="00201583">
          <w:rPr>
            <w:rStyle w:val="a3"/>
            <w:rFonts w:ascii="Times New Roman" w:hAnsi="Times New Roman" w:cs="Times New Roman"/>
            <w:sz w:val="24"/>
            <w:szCs w:val="24"/>
          </w:rPr>
          <w:t>www.predmetconcent.ru</w:t>
        </w:r>
      </w:hyperlink>
      <w:r w:rsidRPr="00201583">
        <w:rPr>
          <w:rFonts w:ascii="Times New Roman" w:hAnsi="Times New Roman" w:cs="Times New Roman"/>
          <w:color w:val="000000"/>
          <w:sz w:val="24"/>
          <w:szCs w:val="24"/>
          <w:lang w:eastAsia="en-US" w:bidi="en-US"/>
        </w:rPr>
        <w:t>.</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2. Кол-во часов, предусмотренных программой на учебный год 68</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3.Кол-во тем 5</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 xml:space="preserve">4.Кол-во часов по учебному плану 68 </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5.Кол-во часов в неделю 2</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6.Из них:</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 xml:space="preserve">   1) контрольных работ</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 xml:space="preserve">   2)лабораторных работ</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lastRenderedPageBreak/>
        <w:t xml:space="preserve">   3)практических занятий</w:t>
      </w: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 xml:space="preserve">   4)экскурсий</w:t>
      </w:r>
    </w:p>
    <w:p w:rsidR="009C5129" w:rsidRPr="00201583" w:rsidRDefault="009C5129" w:rsidP="009C5129">
      <w:pPr>
        <w:pStyle w:val="2"/>
        <w:spacing w:before="360" w:line="360" w:lineRule="auto"/>
        <w:ind w:left="0"/>
        <w:rPr>
          <w:b/>
        </w:rPr>
      </w:pPr>
      <w:r w:rsidRPr="00201583">
        <w:rPr>
          <w:b/>
        </w:rPr>
        <w:t>7.Основные цели и задачи программы:</w:t>
      </w:r>
      <w:r w:rsidRPr="00201583">
        <w:t xml:space="preserve"> Изучение обществознания (включая экономику и право) в старшей школе на базовом уровне направлено на достижение следующих целей:</w:t>
      </w:r>
    </w:p>
    <w:p w:rsidR="009C5129" w:rsidRPr="00201583" w:rsidRDefault="009C5129" w:rsidP="009C5129">
      <w:pPr>
        <w:numPr>
          <w:ilvl w:val="0"/>
          <w:numId w:val="1"/>
        </w:numPr>
        <w:spacing w:before="60" w:after="0" w:line="360" w:lineRule="auto"/>
        <w:ind w:left="0" w:firstLine="540"/>
        <w:jc w:val="both"/>
        <w:rPr>
          <w:rFonts w:ascii="Times New Roman" w:hAnsi="Times New Roman" w:cs="Times New Roman"/>
          <w:sz w:val="24"/>
          <w:szCs w:val="24"/>
        </w:rPr>
      </w:pPr>
      <w:r w:rsidRPr="00201583">
        <w:rPr>
          <w:rFonts w:ascii="Times New Roman" w:hAnsi="Times New Roman" w:cs="Times New Roman"/>
          <w:b/>
          <w:sz w:val="24"/>
          <w:szCs w:val="24"/>
        </w:rPr>
        <w:t xml:space="preserve">развитие </w:t>
      </w:r>
      <w:r w:rsidRPr="00201583">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C5129" w:rsidRPr="00201583" w:rsidRDefault="009C5129" w:rsidP="009C5129">
      <w:pPr>
        <w:numPr>
          <w:ilvl w:val="0"/>
          <w:numId w:val="1"/>
        </w:numPr>
        <w:spacing w:before="60" w:after="0" w:line="360" w:lineRule="auto"/>
        <w:ind w:left="0" w:firstLine="540"/>
        <w:jc w:val="both"/>
        <w:rPr>
          <w:rFonts w:ascii="Times New Roman" w:hAnsi="Times New Roman" w:cs="Times New Roman"/>
          <w:sz w:val="24"/>
          <w:szCs w:val="24"/>
        </w:rPr>
      </w:pPr>
      <w:r w:rsidRPr="00201583">
        <w:rPr>
          <w:rFonts w:ascii="Times New Roman" w:hAnsi="Times New Roman" w:cs="Times New Roman"/>
          <w:b/>
          <w:sz w:val="24"/>
          <w:szCs w:val="24"/>
        </w:rPr>
        <w:t xml:space="preserve">воспитание </w:t>
      </w:r>
      <w:r w:rsidRPr="00201583">
        <w:rPr>
          <w:rFonts w:ascii="Times New Roman" w:hAnsi="Times New Roman" w:cs="Times New Roman"/>
          <w:sz w:val="24"/>
          <w:szCs w:val="24"/>
        </w:rPr>
        <w:t>общероссийской идентичности</w:t>
      </w:r>
      <w:r w:rsidRPr="00201583">
        <w:rPr>
          <w:rFonts w:ascii="Times New Roman" w:hAnsi="Times New Roman" w:cs="Times New Roman"/>
          <w:b/>
          <w:sz w:val="24"/>
          <w:szCs w:val="24"/>
        </w:rPr>
        <w:t xml:space="preserve">, </w:t>
      </w:r>
      <w:r w:rsidRPr="00201583">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C5129" w:rsidRPr="00201583" w:rsidRDefault="009C5129" w:rsidP="009C5129">
      <w:pPr>
        <w:numPr>
          <w:ilvl w:val="0"/>
          <w:numId w:val="1"/>
        </w:numPr>
        <w:spacing w:before="60" w:after="0" w:line="360" w:lineRule="auto"/>
        <w:ind w:left="0" w:firstLine="540"/>
        <w:jc w:val="both"/>
        <w:rPr>
          <w:rFonts w:ascii="Times New Roman" w:hAnsi="Times New Roman" w:cs="Times New Roman"/>
          <w:sz w:val="24"/>
          <w:szCs w:val="24"/>
        </w:rPr>
      </w:pPr>
      <w:r w:rsidRPr="00201583">
        <w:rPr>
          <w:rFonts w:ascii="Times New Roman" w:hAnsi="Times New Roman" w:cs="Times New Roman"/>
          <w:b/>
          <w:sz w:val="24"/>
          <w:szCs w:val="24"/>
        </w:rPr>
        <w:t>освоение системы знаний</w:t>
      </w:r>
      <w:r w:rsidRPr="00201583">
        <w:rPr>
          <w:rFonts w:ascii="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C5129" w:rsidRPr="00201583" w:rsidRDefault="009C5129" w:rsidP="009C5129">
      <w:pPr>
        <w:numPr>
          <w:ilvl w:val="0"/>
          <w:numId w:val="1"/>
        </w:numPr>
        <w:spacing w:before="60" w:after="0" w:line="360" w:lineRule="auto"/>
        <w:ind w:left="0" w:firstLine="540"/>
        <w:jc w:val="both"/>
        <w:rPr>
          <w:rFonts w:ascii="Times New Roman" w:hAnsi="Times New Roman" w:cs="Times New Roman"/>
          <w:sz w:val="24"/>
          <w:szCs w:val="24"/>
        </w:rPr>
      </w:pPr>
      <w:r w:rsidRPr="00201583">
        <w:rPr>
          <w:rFonts w:ascii="Times New Roman" w:hAnsi="Times New Roman" w:cs="Times New Roman"/>
          <w:b/>
          <w:sz w:val="24"/>
          <w:szCs w:val="24"/>
        </w:rPr>
        <w:t>овладение умениями</w:t>
      </w:r>
      <w:r w:rsidRPr="00201583">
        <w:rPr>
          <w:rFonts w:ascii="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C5129" w:rsidRDefault="009C5129" w:rsidP="009C5129">
      <w:pPr>
        <w:numPr>
          <w:ilvl w:val="0"/>
          <w:numId w:val="1"/>
        </w:numPr>
        <w:spacing w:before="60" w:after="0" w:line="360" w:lineRule="auto"/>
        <w:ind w:left="0" w:firstLine="540"/>
        <w:jc w:val="both"/>
        <w:rPr>
          <w:rFonts w:ascii="Times New Roman" w:hAnsi="Times New Roman" w:cs="Times New Roman"/>
          <w:sz w:val="24"/>
          <w:szCs w:val="24"/>
        </w:rPr>
      </w:pPr>
      <w:r w:rsidRPr="00201583">
        <w:rPr>
          <w:rFonts w:ascii="Times New Roman" w:hAnsi="Times New Roman" w:cs="Times New Roman"/>
          <w:b/>
          <w:sz w:val="24"/>
          <w:szCs w:val="24"/>
        </w:rPr>
        <w:t>формирование опыта</w:t>
      </w:r>
      <w:r w:rsidRPr="00201583">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C5129" w:rsidRPr="00762BCC" w:rsidRDefault="009C5129" w:rsidP="009C5129">
      <w:pPr>
        <w:pStyle w:val="a4"/>
        <w:spacing w:line="360" w:lineRule="auto"/>
        <w:ind w:left="567"/>
        <w:jc w:val="both"/>
        <w:rPr>
          <w:b/>
        </w:rPr>
      </w:pPr>
      <w:r w:rsidRPr="00762BCC">
        <w:rPr>
          <w:b/>
        </w:rPr>
        <w:t>Особенности методики преподавания предмета «обществознание».</w:t>
      </w:r>
    </w:p>
    <w:p w:rsidR="009C5129" w:rsidRPr="00762BCC" w:rsidRDefault="009C5129" w:rsidP="009C5129">
      <w:pPr>
        <w:pStyle w:val="a4"/>
        <w:spacing w:line="360" w:lineRule="auto"/>
        <w:ind w:left="567"/>
        <w:jc w:val="both"/>
      </w:pPr>
      <w:r w:rsidRPr="00762BCC">
        <w:t>Программа предусматривает формирование у обуча</w:t>
      </w:r>
      <w:r>
        <w:t>ю</w:t>
      </w:r>
      <w:r w:rsidRPr="00762BCC">
        <w:t>щихся общеучебных умений и навыков, универсальных способов деятельности и ключевых компетенций:</w:t>
      </w:r>
    </w:p>
    <w:p w:rsidR="009C5129" w:rsidRPr="00762BCC" w:rsidRDefault="009C5129" w:rsidP="009C5129">
      <w:pPr>
        <w:pStyle w:val="a4"/>
        <w:spacing w:line="360" w:lineRule="auto"/>
        <w:ind w:left="567"/>
        <w:jc w:val="both"/>
      </w:pPr>
      <w:r w:rsidRPr="00762BCC">
        <w:lastRenderedPageBreak/>
        <w:t>-определение сущностных характеристик изучаемого объекта, сравнение, сопоставление, оценка и классификация объектов по указанным критериям;</w:t>
      </w:r>
    </w:p>
    <w:p w:rsidR="009C5129" w:rsidRPr="00762BCC" w:rsidRDefault="009C5129" w:rsidP="009C5129">
      <w:pPr>
        <w:spacing w:line="360" w:lineRule="auto"/>
        <w:jc w:val="both"/>
        <w:rPr>
          <w:rFonts w:eastAsia="Times New Roman"/>
        </w:rPr>
      </w:pPr>
      <w:r>
        <w:rPr>
          <w:rFonts w:eastAsia="Times New Roman"/>
        </w:rPr>
        <w:t xml:space="preserve">           </w:t>
      </w:r>
      <w:r w:rsidRPr="00762BCC">
        <w:rPr>
          <w:rFonts w:eastAsia="Times New Roman"/>
        </w:rPr>
        <w:t>-объяснение изученных положений на предлагаемых конкретных примерах;</w:t>
      </w:r>
    </w:p>
    <w:p w:rsidR="009C5129" w:rsidRPr="00762BCC" w:rsidRDefault="009C5129" w:rsidP="009C5129">
      <w:pPr>
        <w:pStyle w:val="a4"/>
        <w:spacing w:line="360" w:lineRule="auto"/>
        <w:ind w:left="567"/>
        <w:jc w:val="both"/>
      </w:pPr>
      <w:r w:rsidRPr="00762BCC">
        <w:t>-решение познавательных и практических задач, отражающих типичные социальные ситуации;</w:t>
      </w:r>
    </w:p>
    <w:p w:rsidR="009C5129" w:rsidRPr="00762BCC" w:rsidRDefault="009C5129" w:rsidP="009C5129">
      <w:pPr>
        <w:pStyle w:val="a4"/>
        <w:spacing w:line="360" w:lineRule="auto"/>
        <w:ind w:left="567"/>
        <w:jc w:val="both"/>
      </w:pPr>
      <w:r w:rsidRPr="00762BCC">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C5129" w:rsidRPr="00762BCC" w:rsidRDefault="009C5129" w:rsidP="009C5129">
      <w:pPr>
        <w:pStyle w:val="a4"/>
        <w:spacing w:line="360" w:lineRule="auto"/>
        <w:ind w:left="567"/>
        <w:jc w:val="both"/>
      </w:pPr>
      <w:r w:rsidRPr="00762BCC">
        <w:t>-умение обосновывать суждения, давать определения, приводить доказательства (в том числе от противного);</w:t>
      </w:r>
    </w:p>
    <w:p w:rsidR="009C5129" w:rsidRPr="00762BCC" w:rsidRDefault="009C5129" w:rsidP="009C5129">
      <w:pPr>
        <w:pStyle w:val="a4"/>
        <w:spacing w:line="360" w:lineRule="auto"/>
        <w:ind w:left="567"/>
        <w:jc w:val="both"/>
      </w:pPr>
      <w:r w:rsidRPr="00762BCC">
        <w:t xml:space="preserve">-поиск нужной информации по заданной теме в источниках различного типа и извлечение </w:t>
      </w:r>
    </w:p>
    <w:p w:rsidR="009C5129" w:rsidRPr="00762BCC" w:rsidRDefault="009C5129" w:rsidP="009C5129">
      <w:pPr>
        <w:pStyle w:val="a4"/>
        <w:spacing w:line="360" w:lineRule="auto"/>
        <w:ind w:left="567"/>
        <w:jc w:val="both"/>
      </w:pPr>
      <w:r w:rsidRPr="00762BCC">
        <w:t xml:space="preserve">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w:t>
      </w:r>
    </w:p>
    <w:p w:rsidR="009C5129" w:rsidRPr="00762BCC" w:rsidRDefault="009C5129" w:rsidP="009C5129">
      <w:pPr>
        <w:pStyle w:val="a4"/>
        <w:spacing w:line="360" w:lineRule="auto"/>
        <w:ind w:left="567"/>
        <w:jc w:val="both"/>
      </w:pPr>
      <w:r w:rsidRPr="00762BCC">
        <w:t xml:space="preserve">от второстепенной, критическое оценивание достоверности полученной информации, </w:t>
      </w:r>
    </w:p>
    <w:p w:rsidR="009C5129" w:rsidRPr="00762BCC" w:rsidRDefault="009C5129" w:rsidP="009C5129">
      <w:pPr>
        <w:spacing w:line="360" w:lineRule="auto"/>
        <w:jc w:val="both"/>
        <w:rPr>
          <w:rFonts w:eastAsia="Times New Roman"/>
        </w:rPr>
      </w:pPr>
      <w:r>
        <w:rPr>
          <w:rFonts w:eastAsia="Times New Roman"/>
        </w:rPr>
        <w:t xml:space="preserve">         </w:t>
      </w:r>
      <w:r w:rsidRPr="00762BCC">
        <w:rPr>
          <w:rFonts w:eastAsia="Times New Roman"/>
        </w:rPr>
        <w:t>передача содержания информации адекватно поставленной цели (сжато, полно, выборочно);</w:t>
      </w:r>
    </w:p>
    <w:p w:rsidR="009C5129" w:rsidRPr="00762BCC" w:rsidRDefault="009C5129" w:rsidP="009C5129">
      <w:pPr>
        <w:pStyle w:val="a4"/>
        <w:spacing w:line="360" w:lineRule="auto"/>
        <w:ind w:left="567"/>
        <w:jc w:val="both"/>
      </w:pPr>
      <w:r w:rsidRPr="00762BCC">
        <w:t>-выбор вида чтения в соответствии с поставленной целью (ознакомительное, просмотровое, поисковое и др.);</w:t>
      </w:r>
    </w:p>
    <w:p w:rsidR="009C5129" w:rsidRPr="00762BCC" w:rsidRDefault="009C5129" w:rsidP="009C5129">
      <w:pPr>
        <w:pStyle w:val="a4"/>
        <w:spacing w:line="360" w:lineRule="auto"/>
        <w:ind w:left="567"/>
        <w:jc w:val="both"/>
      </w:pPr>
      <w:r w:rsidRPr="00762BCC">
        <w:t>-работа с текстами различных стилей, понимание их специфики; адекватное восприятие языка средств массовой информации;</w:t>
      </w:r>
    </w:p>
    <w:p w:rsidR="009C5129" w:rsidRPr="00762BCC" w:rsidRDefault="009C5129" w:rsidP="009C5129">
      <w:pPr>
        <w:pStyle w:val="a4"/>
        <w:spacing w:line="360" w:lineRule="auto"/>
        <w:ind w:left="567"/>
        <w:jc w:val="both"/>
      </w:pPr>
      <w:r w:rsidRPr="00762BCC">
        <w:t xml:space="preserve">-самостоятельное создание алгоритмов познавательной деятельности для решения задач </w:t>
      </w:r>
    </w:p>
    <w:p w:rsidR="009C5129" w:rsidRPr="00762BCC" w:rsidRDefault="009C5129" w:rsidP="009C5129">
      <w:pPr>
        <w:pStyle w:val="a4"/>
        <w:spacing w:line="360" w:lineRule="auto"/>
        <w:ind w:left="567"/>
        <w:jc w:val="both"/>
      </w:pPr>
      <w:r w:rsidRPr="00762BCC">
        <w:t>творческого и поискового характера;</w:t>
      </w:r>
    </w:p>
    <w:p w:rsidR="009C5129" w:rsidRPr="00762BCC" w:rsidRDefault="009C5129" w:rsidP="009C5129">
      <w:pPr>
        <w:pStyle w:val="a4"/>
        <w:spacing w:line="360" w:lineRule="auto"/>
        <w:ind w:left="567"/>
        <w:jc w:val="both"/>
      </w:pPr>
      <w:r w:rsidRPr="00762BCC">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C5129" w:rsidRPr="00762BCC" w:rsidRDefault="009C5129" w:rsidP="009C5129">
      <w:pPr>
        <w:pStyle w:val="a4"/>
        <w:spacing w:line="360" w:lineRule="auto"/>
        <w:ind w:left="567"/>
        <w:jc w:val="both"/>
      </w:pPr>
      <w:r w:rsidRPr="00762BCC">
        <w:t>-формулирование полученных результатов;</w:t>
      </w:r>
    </w:p>
    <w:p w:rsidR="009C5129" w:rsidRPr="00762BCC" w:rsidRDefault="009C5129" w:rsidP="009C5129">
      <w:pPr>
        <w:pStyle w:val="a4"/>
        <w:spacing w:line="360" w:lineRule="auto"/>
        <w:ind w:left="567"/>
        <w:jc w:val="both"/>
      </w:pPr>
      <w:r w:rsidRPr="00762BCC">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C5129" w:rsidRPr="00762BCC" w:rsidRDefault="009C5129" w:rsidP="009C5129">
      <w:pPr>
        <w:pStyle w:val="a4"/>
        <w:spacing w:line="360" w:lineRule="auto"/>
        <w:ind w:left="567"/>
        <w:jc w:val="both"/>
      </w:pPr>
      <w:r w:rsidRPr="00762BCC">
        <w:t xml:space="preserve">-пользования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w:t>
      </w:r>
    </w:p>
    <w:p w:rsidR="009C5129" w:rsidRPr="00762BCC" w:rsidRDefault="009C5129" w:rsidP="009C5129">
      <w:pPr>
        <w:pStyle w:val="a4"/>
        <w:spacing w:line="360" w:lineRule="auto"/>
        <w:ind w:left="567"/>
        <w:jc w:val="both"/>
      </w:pPr>
      <w:r w:rsidRPr="00762BCC">
        <w:lastRenderedPageBreak/>
        <w:t>познавательной и практической деятельности;</w:t>
      </w:r>
    </w:p>
    <w:p w:rsidR="009C5129" w:rsidRPr="00762BCC" w:rsidRDefault="009C5129" w:rsidP="009C5129">
      <w:pPr>
        <w:pStyle w:val="a4"/>
        <w:spacing w:line="360" w:lineRule="auto"/>
        <w:ind w:left="567"/>
        <w:jc w:val="both"/>
      </w:pPr>
      <w:r w:rsidRPr="00762BCC">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C5129" w:rsidRPr="00762BCC" w:rsidRDefault="009C5129" w:rsidP="009C5129">
      <w:pPr>
        <w:pStyle w:val="a4"/>
        <w:spacing w:line="360" w:lineRule="auto"/>
        <w:ind w:left="567"/>
        <w:jc w:val="both"/>
      </w:pPr>
      <w:r w:rsidRPr="00762BCC">
        <w:t xml:space="preserve">Не менее 40% учебного времени отводится на самостоятельную работу обучающихся, позволяющую им приобрести опыт познавательной и практической деятельности. </w:t>
      </w:r>
    </w:p>
    <w:p w:rsidR="009C5129" w:rsidRPr="00762BCC" w:rsidRDefault="009C5129" w:rsidP="009C5129">
      <w:pPr>
        <w:pStyle w:val="a4"/>
        <w:spacing w:line="360" w:lineRule="auto"/>
        <w:ind w:left="567"/>
        <w:jc w:val="both"/>
      </w:pPr>
      <w:r w:rsidRPr="00762BCC">
        <w:t>Минимальный набор выполняемых учащимися работ включает в себя:</w:t>
      </w:r>
    </w:p>
    <w:p w:rsidR="009C5129" w:rsidRPr="00762BCC" w:rsidRDefault="009C5129" w:rsidP="009C5129">
      <w:pPr>
        <w:pStyle w:val="a4"/>
        <w:spacing w:line="360" w:lineRule="auto"/>
        <w:ind w:left="567"/>
        <w:jc w:val="both"/>
      </w:pPr>
      <w:r w:rsidRPr="00762BCC">
        <w:t>-работу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C5129" w:rsidRPr="00762BCC" w:rsidRDefault="009C5129" w:rsidP="009C5129">
      <w:pPr>
        <w:pStyle w:val="a4"/>
        <w:spacing w:line="360" w:lineRule="auto"/>
        <w:ind w:left="567"/>
        <w:jc w:val="both"/>
      </w:pPr>
      <w:r w:rsidRPr="00762BCC">
        <w:t xml:space="preserve">-критическое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w:t>
      </w:r>
    </w:p>
    <w:p w:rsidR="009C5129" w:rsidRPr="00762BCC" w:rsidRDefault="009C5129" w:rsidP="009C5129">
      <w:pPr>
        <w:pStyle w:val="a4"/>
        <w:spacing w:line="360" w:lineRule="auto"/>
        <w:ind w:left="567"/>
        <w:jc w:val="both"/>
      </w:pPr>
      <w:r w:rsidRPr="00762BCC">
        <w:t>собственных заключений и оценочных суждений;</w:t>
      </w:r>
    </w:p>
    <w:p w:rsidR="009C5129" w:rsidRPr="00762BCC" w:rsidRDefault="009C5129" w:rsidP="009C5129">
      <w:pPr>
        <w:pStyle w:val="a4"/>
        <w:spacing w:line="360" w:lineRule="auto"/>
        <w:ind w:left="567"/>
        <w:jc w:val="both"/>
      </w:pPr>
      <w:r w:rsidRPr="00762BCC">
        <w:t>-анализ явлений и событий, происходящих в современной социальной жизни, с применением методов социального познания;</w:t>
      </w:r>
    </w:p>
    <w:p w:rsidR="009C5129" w:rsidRPr="00762BCC" w:rsidRDefault="009C5129" w:rsidP="009C5129">
      <w:pPr>
        <w:pStyle w:val="a4"/>
        <w:spacing w:line="360" w:lineRule="auto"/>
        <w:ind w:left="567"/>
        <w:jc w:val="both"/>
      </w:pPr>
      <w:r w:rsidRPr="00762BCC">
        <w:t>-решение проблемных, логических, творческих задач, отражающих актуальные проблемы социально-гуманитарного знания;</w:t>
      </w:r>
    </w:p>
    <w:p w:rsidR="009C5129" w:rsidRPr="00762BCC" w:rsidRDefault="009C5129" w:rsidP="009C5129">
      <w:pPr>
        <w:pStyle w:val="a4"/>
        <w:spacing w:line="360" w:lineRule="auto"/>
        <w:ind w:left="567"/>
        <w:jc w:val="both"/>
      </w:pPr>
      <w:r w:rsidRPr="00762BCC">
        <w:t>-участие в обучающих играх (ролевых, ситуативных, деловых), тренингах, моделирующих ситуации из реальной жизни;</w:t>
      </w:r>
    </w:p>
    <w:p w:rsidR="009C5129" w:rsidRPr="00762BCC" w:rsidRDefault="009C5129" w:rsidP="009C5129">
      <w:pPr>
        <w:pStyle w:val="a4"/>
        <w:spacing w:line="360" w:lineRule="auto"/>
        <w:ind w:left="567"/>
        <w:jc w:val="both"/>
      </w:pPr>
      <w:r w:rsidRPr="00762BCC">
        <w:t>-участие в дискуссиях, диспутах, дебатах по актуальным социальным проблемам, отстаивание и аргументацию своей позиции; оппонирование иному мнению;</w:t>
      </w:r>
    </w:p>
    <w:p w:rsidR="009C5129" w:rsidRPr="00762BCC" w:rsidRDefault="009C5129" w:rsidP="009C5129">
      <w:pPr>
        <w:pStyle w:val="a4"/>
        <w:spacing w:line="360" w:lineRule="auto"/>
        <w:ind w:left="567"/>
        <w:jc w:val="both"/>
      </w:pPr>
      <w:r w:rsidRPr="00762BCC">
        <w:t>-осуществление учебно-исследовательских работ по социальной проблематике, разработку индивидуальных и групповых ученических проектов;</w:t>
      </w:r>
    </w:p>
    <w:p w:rsidR="009C5129" w:rsidRPr="00762BCC" w:rsidRDefault="009C5129" w:rsidP="009C5129">
      <w:pPr>
        <w:pStyle w:val="a4"/>
        <w:spacing w:line="360" w:lineRule="auto"/>
        <w:ind w:left="567"/>
        <w:jc w:val="both"/>
      </w:pPr>
      <w:r w:rsidRPr="00762BCC">
        <w:t xml:space="preserve">-подготовку рефератов, освоение приемов оформления результатов исследования </w:t>
      </w:r>
    </w:p>
    <w:p w:rsidR="009C5129" w:rsidRPr="00762BCC" w:rsidRDefault="009C5129" w:rsidP="009C5129">
      <w:pPr>
        <w:pStyle w:val="a4"/>
        <w:spacing w:line="360" w:lineRule="auto"/>
        <w:ind w:left="567"/>
        <w:jc w:val="both"/>
      </w:pPr>
      <w:r w:rsidRPr="00762BCC">
        <w:t>актуальных социальных проблем;</w:t>
      </w:r>
    </w:p>
    <w:p w:rsidR="009C5129" w:rsidRPr="00762BCC" w:rsidRDefault="009C5129" w:rsidP="009C5129">
      <w:pPr>
        <w:pStyle w:val="a4"/>
        <w:spacing w:line="360" w:lineRule="auto"/>
        <w:ind w:left="567"/>
        <w:jc w:val="both"/>
      </w:pPr>
      <w:r w:rsidRPr="00762BCC">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9C5129" w:rsidRDefault="009C5129" w:rsidP="009C5129">
      <w:pPr>
        <w:pStyle w:val="21"/>
        <w:shd w:val="clear" w:color="auto" w:fill="auto"/>
        <w:spacing w:before="0" w:after="83" w:line="360" w:lineRule="auto"/>
        <w:ind w:firstLine="567"/>
        <w:jc w:val="both"/>
        <w:rPr>
          <w:sz w:val="24"/>
          <w:szCs w:val="24"/>
        </w:rPr>
      </w:pPr>
      <w:r w:rsidRPr="00E030F3">
        <w:rPr>
          <w:b/>
          <w:sz w:val="24"/>
          <w:szCs w:val="24"/>
        </w:rPr>
        <w:t>Место предмета в учебном плане</w:t>
      </w:r>
      <w:r>
        <w:rPr>
          <w:sz w:val="24"/>
          <w:szCs w:val="24"/>
        </w:rPr>
        <w:t>.</w:t>
      </w:r>
    </w:p>
    <w:p w:rsidR="009C5129" w:rsidRPr="00467A7E" w:rsidRDefault="009C5129" w:rsidP="009C5129">
      <w:pPr>
        <w:pStyle w:val="21"/>
        <w:shd w:val="clear" w:color="auto" w:fill="auto"/>
        <w:spacing w:before="0" w:after="83" w:line="360" w:lineRule="auto"/>
        <w:ind w:firstLine="567"/>
        <w:jc w:val="both"/>
        <w:rPr>
          <w:sz w:val="24"/>
          <w:szCs w:val="24"/>
        </w:rPr>
      </w:pPr>
      <w:r>
        <w:rPr>
          <w:sz w:val="24"/>
          <w:szCs w:val="24"/>
        </w:rPr>
        <w:t xml:space="preserve"> </w:t>
      </w:r>
      <w:r w:rsidRPr="00180A5A">
        <w:rPr>
          <w:sz w:val="24"/>
          <w:szCs w:val="24"/>
        </w:rPr>
        <w:t>«</w:t>
      </w:r>
      <w:r w:rsidRPr="00467A7E">
        <w:rPr>
          <w:sz w:val="24"/>
          <w:szCs w:val="24"/>
        </w:rPr>
        <w:t xml:space="preserve">Обществознание», согласно Федеральному базисному плану, входит в состав учебных предметов, являющихся обязательными для изучения на ступени среднего (полного) общего образования. На изучение курса обществознание на базовом уровне базисным планом отводится 140 часов: в 10 и 11 классах по 70 часов из расчёта 2 часа в неделю. </w:t>
      </w:r>
    </w:p>
    <w:p w:rsidR="009C5129" w:rsidRPr="00467A7E" w:rsidRDefault="009C5129" w:rsidP="009C5129">
      <w:pPr>
        <w:shd w:val="clear" w:color="auto" w:fill="FFFFFF"/>
        <w:spacing w:line="360" w:lineRule="auto"/>
        <w:ind w:firstLine="708"/>
        <w:jc w:val="both"/>
        <w:rPr>
          <w:rFonts w:ascii="Times New Roman" w:hAnsi="Times New Roman" w:cs="Times New Roman"/>
          <w:color w:val="000000"/>
          <w:sz w:val="24"/>
          <w:szCs w:val="24"/>
        </w:rPr>
      </w:pPr>
      <w:r w:rsidRPr="00467A7E">
        <w:rPr>
          <w:rFonts w:ascii="Times New Roman" w:hAnsi="Times New Roman" w:cs="Times New Roman"/>
          <w:color w:val="000000"/>
          <w:sz w:val="24"/>
          <w:szCs w:val="24"/>
        </w:rPr>
        <w:lastRenderedPageBreak/>
        <w:t>Согласно учебному плану МБОУ «Лицей № 23» предмет «</w:t>
      </w:r>
      <w:r w:rsidRPr="00467A7E">
        <w:rPr>
          <w:rFonts w:ascii="Times New Roman" w:hAnsi="Times New Roman" w:cs="Times New Roman"/>
          <w:sz w:val="24"/>
          <w:szCs w:val="24"/>
        </w:rPr>
        <w:t>Обществознание</w:t>
      </w:r>
      <w:r w:rsidRPr="00467A7E">
        <w:rPr>
          <w:rFonts w:ascii="Times New Roman" w:hAnsi="Times New Roman" w:cs="Times New Roman"/>
          <w:color w:val="000000"/>
          <w:sz w:val="24"/>
          <w:szCs w:val="24"/>
        </w:rPr>
        <w:t>» изучается на уровне среднего (полного) образования в качестве обязательного предмета в 10-11 классах в общем объеме 136 часов: из расчета  по 68 часов в год в 10 и 11 классах , 2 часа в неделю. Объѐм часов учебной нагрузки, отведѐнных на освоение рабочей программы определѐн учебным планом МБОУ «Лицей №23», календарным учебным графиком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w:t>
      </w:r>
    </w:p>
    <w:p w:rsidR="009C5129" w:rsidRPr="00201583" w:rsidRDefault="009C5129" w:rsidP="009C5129">
      <w:pPr>
        <w:spacing w:before="60" w:after="0" w:line="360" w:lineRule="auto"/>
        <w:jc w:val="both"/>
        <w:rPr>
          <w:rFonts w:ascii="Times New Roman" w:hAnsi="Times New Roman" w:cs="Times New Roman"/>
          <w:sz w:val="24"/>
          <w:szCs w:val="24"/>
        </w:rPr>
      </w:pPr>
    </w:p>
    <w:p w:rsidR="009C5129" w:rsidRPr="00201583" w:rsidRDefault="009C5129" w:rsidP="009C5129">
      <w:pPr>
        <w:spacing w:line="360" w:lineRule="auto"/>
        <w:rPr>
          <w:rFonts w:ascii="Times New Roman" w:hAnsi="Times New Roman" w:cs="Times New Roman"/>
          <w:b/>
          <w:sz w:val="24"/>
          <w:szCs w:val="24"/>
        </w:rPr>
      </w:pPr>
      <w:r w:rsidRPr="00201583">
        <w:rPr>
          <w:rFonts w:ascii="Times New Roman" w:hAnsi="Times New Roman" w:cs="Times New Roman"/>
          <w:b/>
          <w:sz w:val="24"/>
          <w:szCs w:val="24"/>
        </w:rPr>
        <w:t>8.Изменения, внесенные в программу, их причины (не более 10%)</w:t>
      </w:r>
    </w:p>
    <w:p w:rsidR="009C5129" w:rsidRPr="00201583" w:rsidRDefault="009C5129" w:rsidP="009C5129">
      <w:pPr>
        <w:spacing w:line="360" w:lineRule="auto"/>
        <w:rPr>
          <w:rFonts w:ascii="Times New Roman" w:hAnsi="Times New Roman" w:cs="Times New Roman"/>
          <w:sz w:val="24"/>
          <w:szCs w:val="24"/>
        </w:rPr>
      </w:pPr>
      <w:r w:rsidRPr="00201583">
        <w:rPr>
          <w:rFonts w:ascii="Times New Roman" w:hAnsi="Times New Roman" w:cs="Times New Roman"/>
          <w:sz w:val="24"/>
          <w:szCs w:val="24"/>
        </w:rPr>
        <w:t xml:space="preserve">   Изменений нет.</w:t>
      </w:r>
    </w:p>
    <w:p w:rsidR="009C5129" w:rsidRPr="00D803C4" w:rsidRDefault="009C5129" w:rsidP="009C5129">
      <w:pPr>
        <w:pStyle w:val="2"/>
        <w:spacing w:before="360" w:line="240" w:lineRule="auto"/>
        <w:ind w:left="0"/>
        <w:rPr>
          <w:color w:val="000000"/>
        </w:rPr>
      </w:pPr>
      <w:r w:rsidRPr="00D803C4">
        <w:rPr>
          <w:b/>
        </w:rPr>
        <w:t>9. Литература для ученика:  1.</w:t>
      </w:r>
      <w:r w:rsidRPr="00D803C4">
        <w:rPr>
          <w:color w:val="000000"/>
        </w:rPr>
        <w:t xml:space="preserve"> Боголюбов Л.Н., Аверьянова Ю.И., Белявский А.В. и</w:t>
      </w:r>
    </w:p>
    <w:p w:rsidR="009C5129" w:rsidRPr="00D803C4" w:rsidRDefault="009C5129" w:rsidP="009C5129">
      <w:pPr>
        <w:pStyle w:val="2"/>
        <w:spacing w:before="360" w:line="240" w:lineRule="auto"/>
        <w:ind w:left="0"/>
        <w:rPr>
          <w:color w:val="000000"/>
        </w:rPr>
      </w:pPr>
      <w:r w:rsidRPr="00D803C4">
        <w:rPr>
          <w:color w:val="000000"/>
        </w:rPr>
        <w:t xml:space="preserve">                                                      др./Под ред. Боголюбова Л.Н., Лазебниковой А.Ю.,  </w:t>
      </w:r>
    </w:p>
    <w:p w:rsidR="009C5129" w:rsidRPr="00D803C4" w:rsidRDefault="009C5129" w:rsidP="009C5129">
      <w:pPr>
        <w:pStyle w:val="2"/>
        <w:spacing w:before="360" w:line="240" w:lineRule="auto"/>
        <w:ind w:left="0"/>
        <w:rPr>
          <w:color w:val="000000"/>
        </w:rPr>
      </w:pPr>
      <w:r w:rsidRPr="00D803C4">
        <w:rPr>
          <w:color w:val="000000"/>
        </w:rPr>
        <w:t xml:space="preserve">                                                      Телюкиной М.В.  Обществознание (базовый уровень), 11 </w:t>
      </w:r>
    </w:p>
    <w:p w:rsidR="009C5129" w:rsidRPr="00D803C4" w:rsidRDefault="009C5129" w:rsidP="009C5129">
      <w:pPr>
        <w:pStyle w:val="2"/>
        <w:spacing w:before="360" w:line="240" w:lineRule="auto"/>
        <w:ind w:left="0"/>
        <w:rPr>
          <w:b/>
        </w:rPr>
      </w:pPr>
      <w:r w:rsidRPr="00D803C4">
        <w:rPr>
          <w:color w:val="000000"/>
        </w:rPr>
        <w:t xml:space="preserve">                                                       класс, ОАО </w:t>
      </w:r>
      <w:r>
        <w:rPr>
          <w:color w:val="000000"/>
        </w:rPr>
        <w:t>"Издательство" Просвещение", 2014, 2018</w:t>
      </w:r>
      <w:r w:rsidRPr="00D803C4">
        <w:rPr>
          <w:color w:val="000000"/>
        </w:rPr>
        <w:t xml:space="preserve"> </w:t>
      </w:r>
    </w:p>
    <w:p w:rsidR="009C5129" w:rsidRPr="003E424D" w:rsidRDefault="009C5129" w:rsidP="009C5129">
      <w:pPr>
        <w:pStyle w:val="2"/>
        <w:spacing w:before="360" w:line="240" w:lineRule="auto"/>
        <w:ind w:left="0"/>
        <w:rPr>
          <w:sz w:val="22"/>
          <w:szCs w:val="22"/>
        </w:rPr>
      </w:pPr>
      <w:r w:rsidRPr="003E424D">
        <w:rPr>
          <w:b/>
          <w:sz w:val="22"/>
          <w:szCs w:val="22"/>
        </w:rPr>
        <w:t xml:space="preserve">                                                    </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b/>
          <w:sz w:val="24"/>
          <w:szCs w:val="24"/>
        </w:rPr>
        <w:t xml:space="preserve">10. Литература для учителя: </w:t>
      </w:r>
      <w:r w:rsidRPr="00D803C4">
        <w:rPr>
          <w:rFonts w:ascii="Times New Roman" w:hAnsi="Times New Roman" w:cs="Times New Roman"/>
          <w:sz w:val="24"/>
          <w:szCs w:val="24"/>
        </w:rPr>
        <w:t xml:space="preserve">1. Бегенева Т.П. Поурочные разработки по </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b/>
          <w:sz w:val="24"/>
          <w:szCs w:val="24"/>
        </w:rPr>
        <w:t xml:space="preserve">                                                   </w:t>
      </w:r>
      <w:r w:rsidRPr="00D803C4">
        <w:rPr>
          <w:rFonts w:ascii="Times New Roman" w:hAnsi="Times New Roman" w:cs="Times New Roman"/>
          <w:sz w:val="24"/>
          <w:szCs w:val="24"/>
        </w:rPr>
        <w:t xml:space="preserve">обществознанию. Базовый уровень; 11 класс - М., ВАКО, </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sz w:val="24"/>
          <w:szCs w:val="24"/>
        </w:rPr>
        <w:t xml:space="preserve">                                                   2012.</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b/>
          <w:sz w:val="24"/>
          <w:szCs w:val="24"/>
        </w:rPr>
        <w:t xml:space="preserve">                                                   </w:t>
      </w:r>
      <w:r w:rsidRPr="00D803C4">
        <w:rPr>
          <w:rFonts w:ascii="Times New Roman" w:hAnsi="Times New Roman" w:cs="Times New Roman"/>
          <w:sz w:val="24"/>
          <w:szCs w:val="24"/>
        </w:rPr>
        <w:t xml:space="preserve">2.Сорокина Е.Н. Поурочные разработки по </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b/>
          <w:sz w:val="24"/>
          <w:szCs w:val="24"/>
        </w:rPr>
        <w:t xml:space="preserve">                                                   </w:t>
      </w:r>
      <w:r w:rsidRPr="00D803C4">
        <w:rPr>
          <w:rFonts w:ascii="Times New Roman" w:hAnsi="Times New Roman" w:cs="Times New Roman"/>
          <w:sz w:val="24"/>
          <w:szCs w:val="24"/>
        </w:rPr>
        <w:t xml:space="preserve">обществознанию. Профильный уровень; 11 класс - М., </w:t>
      </w:r>
    </w:p>
    <w:p w:rsidR="009C5129" w:rsidRPr="00D803C4" w:rsidRDefault="009C5129" w:rsidP="009C5129">
      <w:pPr>
        <w:autoSpaceDE w:val="0"/>
        <w:jc w:val="both"/>
        <w:rPr>
          <w:rFonts w:ascii="Times New Roman" w:hAnsi="Times New Roman" w:cs="Times New Roman"/>
          <w:sz w:val="24"/>
          <w:szCs w:val="24"/>
        </w:rPr>
      </w:pPr>
      <w:r w:rsidRPr="00D803C4">
        <w:rPr>
          <w:rFonts w:ascii="Times New Roman" w:hAnsi="Times New Roman" w:cs="Times New Roman"/>
          <w:sz w:val="24"/>
          <w:szCs w:val="24"/>
        </w:rPr>
        <w:t xml:space="preserve">                                                   ВАКО, 2012.</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b/>
          <w:sz w:val="24"/>
          <w:szCs w:val="24"/>
        </w:rPr>
        <w:t>10. Литература для учителя:</w:t>
      </w:r>
      <w:r w:rsidRPr="003E424D">
        <w:rPr>
          <w:b/>
        </w:rPr>
        <w:t xml:space="preserve"> </w:t>
      </w:r>
      <w:r w:rsidRPr="00201583">
        <w:rPr>
          <w:rFonts w:ascii="Times New Roman" w:hAnsi="Times New Roman" w:cs="Times New Roman"/>
          <w:sz w:val="24"/>
          <w:szCs w:val="24"/>
        </w:rPr>
        <w:t xml:space="preserve">1. Бегенева Т.П. Поурочные разработки по </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b/>
          <w:sz w:val="24"/>
          <w:szCs w:val="24"/>
        </w:rPr>
        <w:t xml:space="preserve">                                                   </w:t>
      </w:r>
      <w:r w:rsidRPr="00201583">
        <w:rPr>
          <w:rFonts w:ascii="Times New Roman" w:hAnsi="Times New Roman" w:cs="Times New Roman"/>
          <w:sz w:val="24"/>
          <w:szCs w:val="24"/>
        </w:rPr>
        <w:t xml:space="preserve">обществознанию. Базовый уровень; 10 класс - М., ВАКО, </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sz w:val="24"/>
          <w:szCs w:val="24"/>
        </w:rPr>
        <w:t xml:space="preserve">                                                   2015.</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b/>
          <w:sz w:val="24"/>
          <w:szCs w:val="24"/>
        </w:rPr>
        <w:t xml:space="preserve">                                                   </w:t>
      </w:r>
      <w:r w:rsidRPr="00201583">
        <w:rPr>
          <w:rFonts w:ascii="Times New Roman" w:hAnsi="Times New Roman" w:cs="Times New Roman"/>
          <w:sz w:val="24"/>
          <w:szCs w:val="24"/>
        </w:rPr>
        <w:t xml:space="preserve">2.Сорокина Е.Н. Поурочные разработки по </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b/>
          <w:sz w:val="24"/>
          <w:szCs w:val="24"/>
        </w:rPr>
        <w:t xml:space="preserve">                                                   </w:t>
      </w:r>
      <w:r w:rsidRPr="00201583">
        <w:rPr>
          <w:rFonts w:ascii="Times New Roman" w:hAnsi="Times New Roman" w:cs="Times New Roman"/>
          <w:sz w:val="24"/>
          <w:szCs w:val="24"/>
        </w:rPr>
        <w:t xml:space="preserve">обществознанию. Профильный уровень; 10 класс - М., </w:t>
      </w:r>
    </w:p>
    <w:p w:rsidR="009C5129" w:rsidRPr="00201583" w:rsidRDefault="009C5129" w:rsidP="009C5129">
      <w:pPr>
        <w:autoSpaceDE w:val="0"/>
        <w:jc w:val="both"/>
        <w:rPr>
          <w:rFonts w:ascii="Times New Roman" w:hAnsi="Times New Roman" w:cs="Times New Roman"/>
          <w:sz w:val="24"/>
          <w:szCs w:val="24"/>
        </w:rPr>
      </w:pPr>
      <w:r w:rsidRPr="00201583">
        <w:rPr>
          <w:rFonts w:ascii="Times New Roman" w:hAnsi="Times New Roman" w:cs="Times New Roman"/>
          <w:sz w:val="24"/>
          <w:szCs w:val="24"/>
        </w:rPr>
        <w:t xml:space="preserve">                                                   ВАКО, 2016.</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lastRenderedPageBreak/>
        <w:t xml:space="preserve">                                           3</w:t>
      </w:r>
      <w:r w:rsidRPr="00201583">
        <w:rPr>
          <w:rFonts w:ascii="Times New Roman" w:hAnsi="Times New Roman" w:cs="Times New Roman"/>
          <w:b/>
          <w:sz w:val="24"/>
          <w:szCs w:val="24"/>
        </w:rPr>
        <w:t>.</w:t>
      </w:r>
      <w:r w:rsidRPr="00201583">
        <w:rPr>
          <w:rFonts w:ascii="Times New Roman" w:hAnsi="Times New Roman" w:cs="Times New Roman"/>
          <w:sz w:val="24"/>
          <w:szCs w:val="24"/>
        </w:rPr>
        <w:t>ЕГЭ – 2017. Обществознание: типовые</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экзаменационные варианты: 10 вариантов/ под</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ред. Е.Л. Рутковской. – М.: национальное</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образование, 2013. – 144 с. – (ЕГЭ – 2014.</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ФИПИ  - школе).</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4.ЕГЭ – 2014. Обществознание: самое полное</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издание типовых вариантов заданий / авт.-сост.</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5. О.А. Котова, т. е. Лискова. - Москва: АСТ:</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Астрель, 2017. - 285с. (Федеральный институт</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педагогических измерений).</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6.Кишенкова, О.В. ЕГЭ. Обществознание:</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универсальный справочник / О.В. Кишенкова,</w:t>
      </w:r>
    </w:p>
    <w:p w:rsidR="009C5129" w:rsidRPr="00201583" w:rsidRDefault="009C5129" w:rsidP="009C5129">
      <w:pPr>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Н.Н. Семке. – М.: Эксмо, 2016. – 496с.</w:t>
      </w:r>
    </w:p>
    <w:p w:rsidR="009C5129" w:rsidRPr="00201583" w:rsidRDefault="009C5129" w:rsidP="009C5129">
      <w:pPr>
        <w:shd w:val="clear" w:color="auto" w:fill="FFFFFF"/>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7. Обществознание. Старшая школа. Раздел</w:t>
      </w:r>
    </w:p>
    <w:p w:rsidR="009C5129" w:rsidRPr="00201583" w:rsidRDefault="009C5129" w:rsidP="009C5129">
      <w:pPr>
        <w:shd w:val="clear" w:color="auto" w:fill="FFFFFF"/>
        <w:autoSpaceDE w:val="0"/>
        <w:ind w:left="567"/>
        <w:rPr>
          <w:rFonts w:ascii="Times New Roman" w:hAnsi="Times New Roman" w:cs="Times New Roman"/>
          <w:sz w:val="24"/>
          <w:szCs w:val="24"/>
        </w:rPr>
      </w:pPr>
      <w:r w:rsidRPr="00201583">
        <w:rPr>
          <w:rFonts w:ascii="Times New Roman" w:hAnsi="Times New Roman" w:cs="Times New Roman"/>
          <w:sz w:val="24"/>
          <w:szCs w:val="24"/>
        </w:rPr>
        <w:t xml:space="preserve">                                               «Правовое регулирование общественных</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отношений» / под ред. С.А. Лосева. – Москва: </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Интеллект-Центр, 2016. -224 с.</w:t>
      </w:r>
    </w:p>
    <w:p w:rsidR="009C5129" w:rsidRDefault="009C5129" w:rsidP="009C5129">
      <w:pPr>
        <w:shd w:val="clear" w:color="auto" w:fill="FFFFFF"/>
        <w:autoSpaceDE w:val="0"/>
        <w:ind w:left="927"/>
        <w:jc w:val="both"/>
        <w:rPr>
          <w:rFonts w:ascii="Times New Roman" w:hAnsi="Times New Roman" w:cs="Times New Roman"/>
          <w:sz w:val="24"/>
          <w:szCs w:val="24"/>
        </w:rPr>
      </w:pPr>
      <w:r w:rsidRPr="00201583">
        <w:rPr>
          <w:rFonts w:ascii="Times New Roman" w:hAnsi="Times New Roman" w:cs="Times New Roman"/>
          <w:sz w:val="24"/>
          <w:szCs w:val="24"/>
        </w:rPr>
        <w:t xml:space="preserve">                                        8. Обществознание. Задания высокого уровня  сложности</w:t>
      </w:r>
    </w:p>
    <w:p w:rsidR="009C5129" w:rsidRDefault="009C5129" w:rsidP="009C5129">
      <w:pPr>
        <w:shd w:val="clear" w:color="auto" w:fill="FFFFFF"/>
        <w:autoSpaceDE w:val="0"/>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Pr="00201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1583">
        <w:rPr>
          <w:rFonts w:ascii="Times New Roman" w:hAnsi="Times New Roman" w:cs="Times New Roman"/>
          <w:sz w:val="24"/>
          <w:szCs w:val="24"/>
        </w:rPr>
        <w:t xml:space="preserve">на ЕГЭ Эссе, сложный план развернутого  ответа. 10-11 </w:t>
      </w:r>
    </w:p>
    <w:p w:rsidR="009C5129" w:rsidRDefault="009C5129" w:rsidP="009C5129">
      <w:pPr>
        <w:shd w:val="clear" w:color="auto" w:fill="FFFFFF"/>
        <w:autoSpaceDE w:val="0"/>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Pr="00201583">
        <w:rPr>
          <w:rFonts w:ascii="Times New Roman" w:hAnsi="Times New Roman" w:cs="Times New Roman"/>
          <w:sz w:val="24"/>
          <w:szCs w:val="24"/>
        </w:rPr>
        <w:t>классы:</w:t>
      </w:r>
      <w:r>
        <w:rPr>
          <w:rFonts w:ascii="Times New Roman" w:hAnsi="Times New Roman" w:cs="Times New Roman"/>
          <w:sz w:val="24"/>
          <w:szCs w:val="24"/>
        </w:rPr>
        <w:t xml:space="preserve"> </w:t>
      </w:r>
      <w:r w:rsidRPr="00201583">
        <w:rPr>
          <w:rFonts w:ascii="Times New Roman" w:hAnsi="Times New Roman" w:cs="Times New Roman"/>
          <w:sz w:val="24"/>
          <w:szCs w:val="24"/>
        </w:rPr>
        <w:t>учебно-методическое пособие /О.А. Чернышева.</w:t>
      </w:r>
    </w:p>
    <w:p w:rsidR="009C5129" w:rsidRDefault="009C5129" w:rsidP="009C5129">
      <w:pPr>
        <w:shd w:val="clear" w:color="auto" w:fill="FFFFFF"/>
        <w:autoSpaceDE w:val="0"/>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Pr="00201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1583">
        <w:rPr>
          <w:rFonts w:ascii="Times New Roman" w:hAnsi="Times New Roman" w:cs="Times New Roman"/>
          <w:sz w:val="24"/>
          <w:szCs w:val="24"/>
        </w:rPr>
        <w:t>– Изд. 3-е, перераб. и дополн.., Ростов н/Д: Легион,</w:t>
      </w:r>
    </w:p>
    <w:p w:rsidR="009C5129" w:rsidRPr="00201583" w:rsidRDefault="009C5129" w:rsidP="009C5129">
      <w:pPr>
        <w:shd w:val="clear" w:color="auto" w:fill="FFFFFF"/>
        <w:autoSpaceDE w:val="0"/>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Pr="00201583">
        <w:rPr>
          <w:rFonts w:ascii="Times New Roman" w:hAnsi="Times New Roman" w:cs="Times New Roman"/>
          <w:sz w:val="24"/>
          <w:szCs w:val="24"/>
        </w:rPr>
        <w:t xml:space="preserve"> 2016. – 93 с. </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1583">
        <w:rPr>
          <w:rFonts w:ascii="Times New Roman" w:hAnsi="Times New Roman" w:cs="Times New Roman"/>
          <w:sz w:val="24"/>
          <w:szCs w:val="24"/>
        </w:rPr>
        <w:t xml:space="preserve">  9.Обществознание. 10-11 классы. Формирование</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умения написания эссе. задания повышенной </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сложности / авт.-сост. С.А. Фомина. – Волгоград: </w:t>
      </w:r>
    </w:p>
    <w:p w:rsidR="009C5129" w:rsidRPr="00201583" w:rsidRDefault="009C5129" w:rsidP="009C5129">
      <w:pPr>
        <w:shd w:val="clear" w:color="auto" w:fill="FFFFFF"/>
        <w:autoSpaceDE w:val="0"/>
        <w:ind w:left="567"/>
        <w:jc w:val="both"/>
        <w:rPr>
          <w:rFonts w:ascii="Times New Roman" w:hAnsi="Times New Roman" w:cs="Times New Roman"/>
          <w:sz w:val="24"/>
          <w:szCs w:val="24"/>
        </w:rPr>
      </w:pPr>
      <w:r w:rsidRPr="00201583">
        <w:rPr>
          <w:rFonts w:ascii="Times New Roman" w:hAnsi="Times New Roman" w:cs="Times New Roman"/>
          <w:sz w:val="24"/>
          <w:szCs w:val="24"/>
        </w:rPr>
        <w:t xml:space="preserve">                                               Учитель, 2017. – 207 с.</w:t>
      </w:r>
    </w:p>
    <w:p w:rsidR="009C5129" w:rsidRPr="003E424D" w:rsidRDefault="009C5129" w:rsidP="009C5129">
      <w:pPr>
        <w:jc w:val="center"/>
        <w:rPr>
          <w:b/>
        </w:rPr>
      </w:pPr>
    </w:p>
    <w:p w:rsidR="007D58E5" w:rsidRDefault="007D58E5"/>
    <w:sectPr w:rsidR="007D58E5" w:rsidSect="007D5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53C"/>
    <w:multiLevelType w:val="multilevel"/>
    <w:tmpl w:val="B39628C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00764C"/>
    <w:multiLevelType w:val="multilevel"/>
    <w:tmpl w:val="2C147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C12FE"/>
    <w:multiLevelType w:val="multilevel"/>
    <w:tmpl w:val="9F309B68"/>
    <w:lvl w:ilvl="0">
      <w:start w:val="2015"/>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22F92"/>
    <w:multiLevelType w:val="multilevel"/>
    <w:tmpl w:val="68A6044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C2050"/>
    <w:multiLevelType w:val="multilevel"/>
    <w:tmpl w:val="A57AD0F6"/>
    <w:lvl w:ilvl="0">
      <w:start w:val="2016"/>
      <w:numFmt w:val="decimal"/>
      <w:lvlText w:val="21.0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4B4170"/>
    <w:multiLevelType w:val="multilevel"/>
    <w:tmpl w:val="74E05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50105"/>
    <w:multiLevelType w:val="multilevel"/>
    <w:tmpl w:val="AAF89E3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095488"/>
    <w:multiLevelType w:val="multilevel"/>
    <w:tmpl w:val="3C5A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D0175"/>
    <w:multiLevelType w:val="multilevel"/>
    <w:tmpl w:val="3A147F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C91CB5"/>
    <w:multiLevelType w:val="multilevel"/>
    <w:tmpl w:val="1E981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F38DA"/>
    <w:multiLevelType w:val="multilevel"/>
    <w:tmpl w:val="6F4C1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03083A"/>
    <w:multiLevelType w:val="multilevel"/>
    <w:tmpl w:val="A5729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F0223C"/>
    <w:multiLevelType w:val="multilevel"/>
    <w:tmpl w:val="00B0E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0"/>
  </w:num>
  <w:num w:numId="5">
    <w:abstractNumId w:val="8"/>
  </w:num>
  <w:num w:numId="6">
    <w:abstractNumId w:val="3"/>
  </w:num>
  <w:num w:numId="7">
    <w:abstractNumId w:val="5"/>
  </w:num>
  <w:num w:numId="8">
    <w:abstractNumId w:val="11"/>
  </w:num>
  <w:num w:numId="9">
    <w:abstractNumId w:val="10"/>
  </w:num>
  <w:num w:numId="10">
    <w:abstractNumId w:val="4"/>
  </w:num>
  <w:num w:numId="11">
    <w:abstractNumId w:val="2"/>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129"/>
    <w:rsid w:val="007D58E5"/>
    <w:rsid w:val="009C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129"/>
    <w:rPr>
      <w:color w:val="0000FF"/>
      <w:u w:val="single"/>
    </w:rPr>
  </w:style>
  <w:style w:type="paragraph" w:styleId="a4">
    <w:name w:val="List Paragraph"/>
    <w:basedOn w:val="a"/>
    <w:uiPriority w:val="34"/>
    <w:qFormat/>
    <w:rsid w:val="009C5129"/>
    <w:pPr>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unhideWhenUsed/>
    <w:rsid w:val="009C512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C5129"/>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9C5129"/>
    <w:rPr>
      <w:rFonts w:ascii="Times New Roman" w:eastAsia="Times New Roman" w:hAnsi="Times New Roman" w:cs="Times New Roman"/>
      <w:b/>
      <w:bCs/>
      <w:sz w:val="16"/>
      <w:szCs w:val="16"/>
      <w:shd w:val="clear" w:color="auto" w:fill="FFFFFF"/>
    </w:rPr>
  </w:style>
  <w:style w:type="character" w:customStyle="1" w:styleId="7">
    <w:name w:val="Основной текст (7)_"/>
    <w:basedOn w:val="a0"/>
    <w:link w:val="70"/>
    <w:rsid w:val="009C5129"/>
    <w:rPr>
      <w:rFonts w:ascii="Times New Roman" w:eastAsia="Times New Roman" w:hAnsi="Times New Roman" w:cs="Times New Roman"/>
      <w:b/>
      <w:bCs/>
      <w:i/>
      <w:iCs/>
      <w:sz w:val="16"/>
      <w:szCs w:val="16"/>
      <w:shd w:val="clear" w:color="auto" w:fill="FFFFFF"/>
    </w:rPr>
  </w:style>
  <w:style w:type="paragraph" w:customStyle="1" w:styleId="60">
    <w:name w:val="Основной текст (6)"/>
    <w:basedOn w:val="a"/>
    <w:link w:val="6"/>
    <w:rsid w:val="009C5129"/>
    <w:pPr>
      <w:widowControl w:val="0"/>
      <w:shd w:val="clear" w:color="auto" w:fill="FFFFFF"/>
      <w:spacing w:before="300" w:after="120" w:line="187" w:lineRule="exact"/>
      <w:ind w:hanging="1000"/>
    </w:pPr>
    <w:rPr>
      <w:rFonts w:ascii="Times New Roman" w:eastAsia="Times New Roman" w:hAnsi="Times New Roman" w:cs="Times New Roman"/>
      <w:b/>
      <w:bCs/>
      <w:sz w:val="16"/>
      <w:szCs w:val="16"/>
      <w:lang w:eastAsia="en-US"/>
    </w:rPr>
  </w:style>
  <w:style w:type="paragraph" w:customStyle="1" w:styleId="70">
    <w:name w:val="Основной текст (7)"/>
    <w:basedOn w:val="a"/>
    <w:link w:val="7"/>
    <w:rsid w:val="009C5129"/>
    <w:pPr>
      <w:widowControl w:val="0"/>
      <w:shd w:val="clear" w:color="auto" w:fill="FFFFFF"/>
      <w:spacing w:before="120" w:after="0" w:line="182" w:lineRule="exact"/>
      <w:ind w:firstLine="540"/>
      <w:jc w:val="both"/>
    </w:pPr>
    <w:rPr>
      <w:rFonts w:ascii="Times New Roman" w:eastAsia="Times New Roman" w:hAnsi="Times New Roman" w:cs="Times New Roman"/>
      <w:b/>
      <w:bCs/>
      <w:i/>
      <w:iCs/>
      <w:sz w:val="16"/>
      <w:szCs w:val="16"/>
      <w:lang w:eastAsia="en-US"/>
    </w:rPr>
  </w:style>
  <w:style w:type="character" w:customStyle="1" w:styleId="a5">
    <w:name w:val="Основной текст_"/>
    <w:basedOn w:val="a0"/>
    <w:link w:val="21"/>
    <w:rsid w:val="009C5129"/>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9C5129"/>
    <w:pPr>
      <w:widowControl w:val="0"/>
      <w:shd w:val="clear" w:color="auto" w:fill="FFFFFF"/>
      <w:spacing w:before="180" w:after="1020" w:line="0" w:lineRule="atLeast"/>
      <w:ind w:hanging="360"/>
      <w:jc w:val="center"/>
    </w:pPr>
    <w:rPr>
      <w:rFonts w:ascii="Times New Roman" w:eastAsia="Times New Roman" w:hAnsi="Times New Roman" w:cs="Times New Roman"/>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consultant.ru/" TargetMode="External"/><Relationship Id="rId18" Type="http://schemas.openxmlformats.org/officeDocument/2006/relationships/hyperlink" Target="http://www.garant.ru/" TargetMode="External"/><Relationship Id="rId26" Type="http://schemas.openxmlformats.org/officeDocument/2006/relationships/hyperlink" Target="http://fgosreestr.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hyperlink" Target="http://wwwxonsultant.ru/" TargetMode="External"/><Relationship Id="rId12" Type="http://schemas.openxmlformats.org/officeDocument/2006/relationships/hyperlink" Target="http://www.garant.ru/" TargetMode="External"/><Relationship Id="rId17" Type="http://schemas.openxmlformats.org/officeDocument/2006/relationships/hyperlink" Target="http://www.consultant.ru/" TargetMode="External"/><Relationship Id="rId25"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www.garant.ru/" TargetMode="External"/><Relationship Id="rId29" Type="http://schemas.openxmlformats.org/officeDocument/2006/relationships/hyperlink" Target="http://ipk74.ru/news" TargetMode="External"/><Relationship Id="rId1" Type="http://schemas.openxmlformats.org/officeDocument/2006/relationships/numbering" Target="numbering.xml"/><Relationship Id="rId6" Type="http://schemas.openxmlformats.org/officeDocument/2006/relationships/hyperlink" Target="http://www.garant.ru/" TargetMode="Externa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ipk74.ru/news" TargetMode="External"/><Relationship Id="rId10" Type="http://schemas.openxmlformats.org/officeDocument/2006/relationships/hyperlink" Target="http://www.garant.ru/" TargetMode="External"/><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garant.ru/" TargetMode="External"/><Relationship Id="rId22" Type="http://schemas.openxmlformats.org/officeDocument/2006/relationships/hyperlink" Target="http://www.garant.ru/" TargetMode="External"/><Relationship Id="rId27" Type="http://schemas.openxmlformats.org/officeDocument/2006/relationships/hyperlink" Target="http://ipk74.ru/" TargetMode="External"/><Relationship Id="rId30" Type="http://schemas.openxmlformats.org/officeDocument/2006/relationships/hyperlink" Target="http://www.predmetconc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22360</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Антонинкова</dc:creator>
  <cp:lastModifiedBy>Антонинкова</cp:lastModifiedBy>
  <cp:revision>1</cp:revision>
  <dcterms:created xsi:type="dcterms:W3CDTF">2018-11-12T04:08:00Z</dcterms:created>
  <dcterms:modified xsi:type="dcterms:W3CDTF">2018-11-12T04:09:00Z</dcterms:modified>
</cp:coreProperties>
</file>